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0A" w:rsidRPr="00880448" w:rsidRDefault="00A4120A" w:rsidP="00A4120A">
      <w:pPr>
        <w:shd w:val="clear" w:color="auto" w:fill="FFFFFF"/>
        <w:tabs>
          <w:tab w:val="left" w:pos="922"/>
        </w:tabs>
        <w:ind w:left="6521"/>
        <w:jc w:val="both"/>
        <w:rPr>
          <w:i/>
        </w:rPr>
      </w:pPr>
      <w:r w:rsidRPr="00880448">
        <w:rPr>
          <w:i/>
        </w:rPr>
        <w:t>Пылова Лариса Юрьевна,</w:t>
      </w:r>
    </w:p>
    <w:p w:rsidR="00A4120A" w:rsidRPr="00880448" w:rsidRDefault="00A4120A" w:rsidP="00A4120A">
      <w:pPr>
        <w:shd w:val="clear" w:color="auto" w:fill="FFFFFF"/>
        <w:tabs>
          <w:tab w:val="left" w:pos="922"/>
        </w:tabs>
        <w:ind w:left="6521"/>
        <w:jc w:val="both"/>
        <w:rPr>
          <w:i/>
        </w:rPr>
      </w:pPr>
      <w:r w:rsidRPr="00880448">
        <w:rPr>
          <w:i/>
        </w:rPr>
        <w:t xml:space="preserve"> заместитель директора школы по ИКТ и инновациям муниципального бюджетного общеобразовательного учреждения «Агинская средняя общеобразовательная школа № 2»</w:t>
      </w:r>
    </w:p>
    <w:p w:rsidR="00A4120A" w:rsidRDefault="00A4120A" w:rsidP="00A4120A">
      <w:pPr>
        <w:spacing w:line="360" w:lineRule="auto"/>
        <w:ind w:firstLine="709"/>
        <w:jc w:val="center"/>
        <w:rPr>
          <w:bCs/>
        </w:rPr>
      </w:pPr>
      <w:r>
        <w:rPr>
          <w:bCs/>
        </w:rPr>
        <w:t>Аннотация</w:t>
      </w:r>
    </w:p>
    <w:p w:rsidR="00A4120A" w:rsidRDefault="00A4120A" w:rsidP="00A4120A">
      <w:pPr>
        <w:spacing w:line="360" w:lineRule="auto"/>
        <w:ind w:firstLine="709"/>
        <w:jc w:val="both"/>
        <w:rPr>
          <w:bCs/>
        </w:rPr>
      </w:pPr>
      <w:r>
        <w:rPr>
          <w:bCs/>
        </w:rPr>
        <w:t>С 2011 года школа реализует ФГОС ООО. С</w:t>
      </w:r>
      <w:r w:rsidRPr="00880448">
        <w:rPr>
          <w:bCs/>
        </w:rPr>
        <w:t xml:space="preserve">егодня школа имеет позитивный опыт работы в </w:t>
      </w:r>
      <w:proofErr w:type="spellStart"/>
      <w:r w:rsidRPr="00880448">
        <w:rPr>
          <w:bCs/>
        </w:rPr>
        <w:t>направленииформировани</w:t>
      </w:r>
      <w:r>
        <w:rPr>
          <w:bCs/>
        </w:rPr>
        <w:t>я</w:t>
      </w:r>
      <w:proofErr w:type="spellEnd"/>
      <w:r w:rsidRPr="00880448">
        <w:rPr>
          <w:bCs/>
        </w:rPr>
        <w:t xml:space="preserve"> и оценк</w:t>
      </w:r>
      <w:r>
        <w:rPr>
          <w:bCs/>
        </w:rPr>
        <w:t>и</w:t>
      </w:r>
      <w:r w:rsidRPr="00880448">
        <w:rPr>
          <w:bCs/>
        </w:rPr>
        <w:t xml:space="preserve"> метапредметных результатов. </w:t>
      </w:r>
    </w:p>
    <w:p w:rsidR="00A4120A" w:rsidRPr="00880448" w:rsidRDefault="00A4120A" w:rsidP="00A4120A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В блоках </w:t>
      </w:r>
      <w:r>
        <w:rPr>
          <w:bCs/>
        </w:rPr>
        <w:t>п</w:t>
      </w:r>
      <w:r w:rsidRPr="00880448">
        <w:rPr>
          <w:bCs/>
        </w:rPr>
        <w:t xml:space="preserve">ознавательных и </w:t>
      </w:r>
      <w:r>
        <w:rPr>
          <w:bCs/>
        </w:rPr>
        <w:t>к</w:t>
      </w:r>
      <w:r w:rsidRPr="00880448">
        <w:rPr>
          <w:bCs/>
        </w:rPr>
        <w:t>оммуникативных УУД выделяются действия, связанные с преобразованием текстов и с использованием информации из текстов для различных целей.</w:t>
      </w:r>
    </w:p>
    <w:p w:rsidR="00A4120A" w:rsidRPr="00880448" w:rsidRDefault="00A4120A" w:rsidP="00A4120A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>Главные элементы:</w:t>
      </w:r>
    </w:p>
    <w:p w:rsidR="00A4120A" w:rsidRPr="00880448" w:rsidRDefault="00A4120A" w:rsidP="00A4120A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- </w:t>
      </w:r>
      <w:r w:rsidRPr="00880448">
        <w:rPr>
          <w:bCs/>
          <w:iCs/>
        </w:rPr>
        <w:t>смысловое чтение</w:t>
      </w:r>
      <w:r w:rsidRPr="00880448">
        <w:rPr>
          <w:bCs/>
        </w:rPr>
        <w:t>;</w:t>
      </w:r>
    </w:p>
    <w:p w:rsidR="00A4120A" w:rsidRDefault="00A4120A" w:rsidP="00A4120A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- </w:t>
      </w:r>
      <w:r w:rsidRPr="00880448">
        <w:rPr>
          <w:bCs/>
          <w:iCs/>
        </w:rPr>
        <w:t>логические действия</w:t>
      </w:r>
      <w:r w:rsidRPr="00880448">
        <w:rPr>
          <w:bCs/>
        </w:rPr>
        <w:t xml:space="preserve">, направленные на анализ, обобщение, установление аналогии, классификацию, установление причинно-следственных связей, рассуждения, умозаключения и формулирование выводов на основе прочитанного текста. </w:t>
      </w:r>
    </w:p>
    <w:p w:rsidR="00A4120A" w:rsidRPr="00880448" w:rsidRDefault="00A4120A" w:rsidP="00A4120A">
      <w:pPr>
        <w:spacing w:line="360" w:lineRule="auto"/>
        <w:ind w:firstLine="709"/>
        <w:jc w:val="both"/>
        <w:rPr>
          <w:bCs/>
        </w:rPr>
      </w:pPr>
      <w:r>
        <w:rPr>
          <w:bCs/>
        </w:rPr>
        <w:t>Для оценки осознанного чтения и умения работать с информацией на уроне ООО мы используем «Стандартизированные материалы для промежуточной аттестации» издательство «Просвещение».</w:t>
      </w:r>
    </w:p>
    <w:p w:rsidR="00A4120A" w:rsidRDefault="00A4120A" w:rsidP="00A4120A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Способом фиксирования образовательных результатов в нашей школе выбрано «Портфолио достижений» в </w:t>
      </w:r>
      <w:proofErr w:type="gramStart"/>
      <w:r w:rsidRPr="00880448">
        <w:rPr>
          <w:bCs/>
        </w:rPr>
        <w:t>котором</w:t>
      </w:r>
      <w:proofErr w:type="gramEnd"/>
      <w:r w:rsidRPr="00880448">
        <w:rPr>
          <w:bCs/>
        </w:rPr>
        <w:t xml:space="preserve"> хранятся листы оценивания и самооценивания учащихся, разработанные нами таблицы (табели) фиксирования метапредметных результатов</w:t>
      </w:r>
      <w:r>
        <w:rPr>
          <w:bCs/>
        </w:rPr>
        <w:t>, индивидуальные профили</w:t>
      </w:r>
      <w:r w:rsidRPr="00880448">
        <w:rPr>
          <w:bCs/>
        </w:rPr>
        <w:t>. Ведение и презентация учащимися портфеля достижений является формой поддерживающей оценки сформированности УУД в рамках системы внутренней оценки.</w:t>
      </w:r>
    </w:p>
    <w:p w:rsidR="00A4120A" w:rsidRPr="00880448" w:rsidRDefault="00A4120A" w:rsidP="00A4120A">
      <w:pPr>
        <w:spacing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Важно организовать дальнейшую работу с результатами, полученными в ходе оценочных процедур, со всеми участниками образовательных отношений. </w:t>
      </w:r>
      <w:r w:rsidRPr="00880448">
        <w:rPr>
          <w:bCs/>
        </w:rPr>
        <w:t xml:space="preserve">Подход к использованию результатов анализа проведенных работ и </w:t>
      </w:r>
      <w:proofErr w:type="gramStart"/>
      <w:r w:rsidRPr="00880448">
        <w:rPr>
          <w:bCs/>
        </w:rPr>
        <w:t>интерпретации</w:t>
      </w:r>
      <w:proofErr w:type="gramEnd"/>
      <w:r w:rsidRPr="00880448">
        <w:rPr>
          <w:bCs/>
        </w:rPr>
        <w:t xml:space="preserve"> данных оценки, ориентирован на поддержку развития ребёнка, учителя.</w:t>
      </w:r>
    </w:p>
    <w:p w:rsidR="00A4120A" w:rsidRPr="00880448" w:rsidRDefault="00A4120A" w:rsidP="00A4120A">
      <w:pPr>
        <w:spacing w:line="360" w:lineRule="auto"/>
        <w:ind w:firstLine="709"/>
        <w:jc w:val="both"/>
      </w:pPr>
      <w:r w:rsidRPr="00880448">
        <w:rPr>
          <w:bCs/>
        </w:rPr>
        <w:t xml:space="preserve">Результаты работ родителям предъявляются на родительских собраниях, учащимся на классных часах, занятиях внеурочной деятельности, если необходимо </w:t>
      </w:r>
      <w:r>
        <w:rPr>
          <w:bCs/>
        </w:rPr>
        <w:t>индивидуальная встреча</w:t>
      </w:r>
      <w:r w:rsidRPr="00880448">
        <w:rPr>
          <w:bCs/>
        </w:rPr>
        <w:t xml:space="preserve"> (на консультации). При этом придерживаемся </w:t>
      </w:r>
      <w:proofErr w:type="spellStart"/>
      <w:r w:rsidRPr="00880448">
        <w:rPr>
          <w:bCs/>
        </w:rPr>
        <w:t>общих</w:t>
      </w:r>
      <w:r w:rsidRPr="00880448">
        <w:t>требований</w:t>
      </w:r>
      <w:proofErr w:type="spellEnd"/>
      <w:r w:rsidRPr="00880448">
        <w:t xml:space="preserve"> к процедуре предъявления результатов. </w:t>
      </w:r>
    </w:p>
    <w:p w:rsidR="00A4120A" w:rsidRDefault="00A4120A" w:rsidP="00A4120A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Одной из важных составляющих предъявления результатов диагностики </w:t>
      </w:r>
      <w:r>
        <w:rPr>
          <w:bCs/>
        </w:rPr>
        <w:t xml:space="preserve">читательской грамотности </w:t>
      </w:r>
      <w:r w:rsidRPr="00880448">
        <w:rPr>
          <w:bCs/>
        </w:rPr>
        <w:t xml:space="preserve">родителям является обсуждение развития </w:t>
      </w:r>
      <w:r>
        <w:rPr>
          <w:bCs/>
        </w:rPr>
        <w:t xml:space="preserve">этих </w:t>
      </w:r>
      <w:r w:rsidRPr="00880448">
        <w:rPr>
          <w:bCs/>
        </w:rPr>
        <w:t>навыков</w:t>
      </w:r>
      <w:r>
        <w:rPr>
          <w:bCs/>
        </w:rPr>
        <w:t xml:space="preserve"> </w:t>
      </w:r>
      <w:proofErr w:type="spellStart"/>
      <w:r>
        <w:rPr>
          <w:bCs/>
        </w:rPr>
        <w:t>и</w:t>
      </w:r>
      <w:r w:rsidRPr="00880448">
        <w:rPr>
          <w:bCs/>
        </w:rPr>
        <w:t>перспектив</w:t>
      </w:r>
      <w:proofErr w:type="spellEnd"/>
      <w:r w:rsidRPr="00880448">
        <w:rPr>
          <w:bCs/>
        </w:rPr>
        <w:t xml:space="preserve"> </w:t>
      </w:r>
      <w:proofErr w:type="spellStart"/>
      <w:r w:rsidRPr="00880448">
        <w:rPr>
          <w:bCs/>
        </w:rPr>
        <w:t>обучения</w:t>
      </w:r>
      <w:proofErr w:type="gramStart"/>
      <w:r>
        <w:rPr>
          <w:bCs/>
        </w:rPr>
        <w:t>.В</w:t>
      </w:r>
      <w:proofErr w:type="spellEnd"/>
      <w:proofErr w:type="gramEnd"/>
      <w:r>
        <w:rPr>
          <w:bCs/>
        </w:rPr>
        <w:t xml:space="preserve"> данной статье описывается способ предъявления результатов родителям. </w:t>
      </w:r>
    </w:p>
    <w:p w:rsidR="00A4120A" w:rsidRDefault="00A4120A" w:rsidP="00A4120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880448" w:rsidRPr="00880448" w:rsidRDefault="00880448" w:rsidP="00F96E50">
      <w:pPr>
        <w:shd w:val="clear" w:color="auto" w:fill="FFFFFF"/>
        <w:tabs>
          <w:tab w:val="left" w:pos="922"/>
        </w:tabs>
        <w:ind w:left="5103"/>
        <w:jc w:val="both"/>
        <w:rPr>
          <w:i/>
        </w:rPr>
      </w:pPr>
      <w:r w:rsidRPr="00880448">
        <w:rPr>
          <w:i/>
        </w:rPr>
        <w:lastRenderedPageBreak/>
        <w:t>Пылова Лариса Юрьевна,</w:t>
      </w:r>
    </w:p>
    <w:p w:rsidR="00880448" w:rsidRPr="00880448" w:rsidRDefault="00880448" w:rsidP="00F96E50">
      <w:pPr>
        <w:shd w:val="clear" w:color="auto" w:fill="FFFFFF"/>
        <w:tabs>
          <w:tab w:val="left" w:pos="922"/>
        </w:tabs>
        <w:ind w:left="5103"/>
        <w:jc w:val="both"/>
        <w:rPr>
          <w:i/>
        </w:rPr>
      </w:pPr>
      <w:r w:rsidRPr="00880448">
        <w:rPr>
          <w:i/>
        </w:rPr>
        <w:t xml:space="preserve"> заместитель директора школы по ИКТ и инновациям муниципального бюджетного общеобразовательного учреждения «Агинская средняя общеобразовательная школа № 2»</w:t>
      </w:r>
    </w:p>
    <w:p w:rsidR="00880448" w:rsidRPr="00880448" w:rsidRDefault="00880448" w:rsidP="00880448">
      <w:pPr>
        <w:spacing w:line="360" w:lineRule="auto"/>
        <w:ind w:firstLine="709"/>
        <w:jc w:val="center"/>
        <w:rPr>
          <w:b/>
          <w:bCs/>
        </w:rPr>
      </w:pPr>
      <w:r w:rsidRPr="00880448">
        <w:rPr>
          <w:b/>
          <w:bCs/>
        </w:rPr>
        <w:t xml:space="preserve">Подходы в оценивании </w:t>
      </w:r>
      <w:r w:rsidRPr="00880448">
        <w:rPr>
          <w:b/>
        </w:rPr>
        <w:t>читательской грамотности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Оценка предметных результатов представляет оценку результатов по отдельным предметам и не вызывает особых затруднений. Оценка личностных результатов осуществляется в ходе </w:t>
      </w:r>
      <w:proofErr w:type="spellStart"/>
      <w:r w:rsidRPr="00880448">
        <w:rPr>
          <w:bCs/>
        </w:rPr>
        <w:t>неперсонифицированных</w:t>
      </w:r>
      <w:proofErr w:type="spellEnd"/>
      <w:r w:rsidRPr="00880448">
        <w:rPr>
          <w:bCs/>
        </w:rPr>
        <w:t xml:space="preserve"> мониторинговых исследований. Особое внимание в школе уделено формированию и оценке метапредметных результатов. И  сегодня школа имеет позитивный опыт работы в данном направлении. В основе формирования метапредметных результатов лежит системно-деятельностный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Под </w:t>
      </w:r>
      <w:proofErr w:type="spellStart"/>
      <w:r w:rsidRPr="00880448">
        <w:rPr>
          <w:bCs/>
        </w:rPr>
        <w:t>метапредметными</w:t>
      </w:r>
      <w:proofErr w:type="spellEnd"/>
      <w:r w:rsidRPr="00880448">
        <w:rPr>
          <w:bCs/>
        </w:rPr>
        <w:t xml:space="preserve"> результатами разработчиками ФГОС понимаются </w:t>
      </w:r>
      <w:proofErr w:type="gramStart"/>
      <w:r w:rsidRPr="00880448">
        <w:rPr>
          <w:bCs/>
        </w:rPr>
        <w:t>освоенные</w:t>
      </w:r>
      <w:proofErr w:type="gramEnd"/>
      <w:r w:rsidRPr="00880448">
        <w:rPr>
          <w:bCs/>
        </w:rPr>
        <w:t xml:space="preserve"> обучающимися на базе одного, нескольких или всех учебных предметов способов действий, применимые как в рамках образовательного процесса, так и при решении проблем реальных жизненных ситуаций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>Универсальные учебные действия в широком смысле - умение учиться, т.е. способность субъекта к саморазвитию и самосовершенствованию путем сознательного и  активного присвоения нового социального опыта, в узком смысле – совокупность способов деятельности учащегося, обеспечивающих его способность к  самостоятельному усвоению новых знаний и умений, включая организацию этого процесса.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>В блоках  Познавательных и  коммуникативных УУД выделяются действия, связанные с преобразованием текстов и с использованием информации из текстов для различных целей.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>Главные элементы:</w:t>
      </w:r>
    </w:p>
    <w:p w:rsidR="00880448" w:rsidRPr="00880448" w:rsidRDefault="00880448" w:rsidP="00880448">
      <w:pPr>
        <w:tabs>
          <w:tab w:val="left" w:pos="1134"/>
        </w:tabs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- </w:t>
      </w:r>
      <w:r w:rsidRPr="00880448">
        <w:rPr>
          <w:bCs/>
          <w:iCs/>
        </w:rPr>
        <w:t>смысловое чтение</w:t>
      </w:r>
      <w:r w:rsidRPr="00880448">
        <w:rPr>
          <w:bCs/>
        </w:rPr>
        <w:t>;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- </w:t>
      </w:r>
      <w:r w:rsidRPr="00880448">
        <w:rPr>
          <w:bCs/>
          <w:iCs/>
        </w:rPr>
        <w:t>логические действия</w:t>
      </w:r>
      <w:r w:rsidRPr="00880448">
        <w:rPr>
          <w:bCs/>
        </w:rPr>
        <w:t xml:space="preserve">, направленные на анализ, обобщение, установление аналогии, классификацию, установление причинно-следственных связей, рассуждения, умозаключения и формулирование выводов на основе прочитанного текста. 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Переход на стандарты второго поколения требует внесения изменений во все компоненты учебного процесса: в организацию и в содержание учебной деятельности, в отбор учебного материала, а также изменяется и система оценивания. 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Как определить новые образовательные результаты, какие измерительные материалы могут в этом помочь? Как работать с полученными результатами? Вот вопросы, которые мы ставили впроцессе при разработке школьной системы оценки качества образования, а именно оценки </w:t>
      </w:r>
      <w:proofErr w:type="gramStart"/>
      <w:r w:rsidRPr="00880448">
        <w:rPr>
          <w:bCs/>
        </w:rPr>
        <w:t>образовательных</w:t>
      </w:r>
      <w:proofErr w:type="gramEnd"/>
      <w:r w:rsidRPr="00880448">
        <w:rPr>
          <w:bCs/>
        </w:rPr>
        <w:t xml:space="preserve"> результатов.</w:t>
      </w:r>
    </w:p>
    <w:p w:rsid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Для оценки уровня сформированности образовательных результатов обучающихся нами  разработаны листы наблюдений руководителя курса внеурочной деятельности, психолога, учителя за </w:t>
      </w:r>
      <w:r w:rsidRPr="00880448">
        <w:rPr>
          <w:bCs/>
        </w:rPr>
        <w:lastRenderedPageBreak/>
        <w:t xml:space="preserve">выполнением проектной и исследовательской работы, листы самооценивания, различные виды анкет и опросников, контрольные вопросы и тесты, аудит участия в конкурсном и олимпиадном движении. </w:t>
      </w:r>
    </w:p>
    <w:p w:rsidR="009B789B" w:rsidRPr="00F96E50" w:rsidRDefault="009B789B" w:rsidP="009B789B">
      <w:pPr>
        <w:spacing w:line="360" w:lineRule="auto"/>
        <w:ind w:firstLine="709"/>
        <w:jc w:val="both"/>
        <w:rPr>
          <w:bCs/>
        </w:rPr>
      </w:pPr>
      <w:r>
        <w:rPr>
          <w:bCs/>
        </w:rPr>
        <w:t>Для оценки осознанного чтения и умения работать с информацией на уроне ООО мы используем «Стандартизированные материалы для промежуточной аттестации» издательство «Просвещение».</w:t>
      </w:r>
      <w:r w:rsidR="00F96E50">
        <w:rPr>
          <w:bCs/>
        </w:rPr>
        <w:t xml:space="preserve"> Итоги работ анализируются по каждому классу и ученику отдельно, анализируется динамика изменений </w:t>
      </w:r>
      <w:r w:rsidR="00F96E50" w:rsidRPr="00F96E50">
        <w:rPr>
          <w:b/>
          <w:bCs/>
          <w:i/>
          <w:u w:val="single"/>
        </w:rPr>
        <w:t>(</w:t>
      </w:r>
      <w:r w:rsidR="00F96E50">
        <w:rPr>
          <w:b/>
          <w:bCs/>
          <w:i/>
          <w:u w:val="single"/>
        </w:rPr>
        <w:t>п</w:t>
      </w:r>
      <w:r w:rsidR="00F96E50" w:rsidRPr="00F96E50">
        <w:rPr>
          <w:b/>
          <w:bCs/>
          <w:i/>
          <w:u w:val="single"/>
        </w:rPr>
        <w:t>риложение № 1)</w:t>
      </w:r>
      <w:r w:rsidR="00F96E50">
        <w:rPr>
          <w:b/>
          <w:bCs/>
          <w:i/>
          <w:u w:val="single"/>
        </w:rPr>
        <w:t>,</w:t>
      </w:r>
      <w:r w:rsidR="00F96E50">
        <w:rPr>
          <w:bCs/>
        </w:rPr>
        <w:t xml:space="preserve"> планируется дальнейшая работа </w:t>
      </w:r>
      <w:r w:rsidR="00F96E50" w:rsidRPr="00F96E50">
        <w:rPr>
          <w:b/>
          <w:bCs/>
          <w:i/>
          <w:u w:val="single"/>
        </w:rPr>
        <w:t>(приложение № 2).</w:t>
      </w:r>
      <w:r w:rsidR="00F96E50" w:rsidRPr="00F96E50">
        <w:rPr>
          <w:bCs/>
        </w:rPr>
        <w:t>Результаты учителям предъявляются на педагогическом совете. На заседаниях цикловых методических объединений рассматривается «вклад» каждого предмета в успешность или неспешность выполнения работы.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Способом фиксирования образовательных результатов </w:t>
      </w:r>
      <w:r w:rsidR="00F96E50">
        <w:rPr>
          <w:bCs/>
        </w:rPr>
        <w:t xml:space="preserve">отдельного ученика </w:t>
      </w:r>
      <w:r w:rsidRPr="00880448">
        <w:rPr>
          <w:bCs/>
        </w:rPr>
        <w:t xml:space="preserve">в нашей школе выбрано «Портфолио достижений» в </w:t>
      </w:r>
      <w:proofErr w:type="gramStart"/>
      <w:r w:rsidRPr="00880448">
        <w:rPr>
          <w:bCs/>
        </w:rPr>
        <w:t>котором</w:t>
      </w:r>
      <w:proofErr w:type="gramEnd"/>
      <w:r w:rsidRPr="00880448">
        <w:rPr>
          <w:bCs/>
        </w:rPr>
        <w:t xml:space="preserve"> хранятся листы оценивания и самооценивания учащихся, разработанные нами таблицы (табели) фиксирования метапредметных результатов</w:t>
      </w:r>
      <w:r w:rsidR="009B789B">
        <w:rPr>
          <w:bCs/>
        </w:rPr>
        <w:t>, профили</w:t>
      </w:r>
      <w:r w:rsidRPr="00880448">
        <w:rPr>
          <w:bCs/>
        </w:rPr>
        <w:t>. Ведение и презентация учащимися портфеля достижений является формой поддерживающей оценки сформированности УУД в рамках системы внутренней оценки.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rPr>
          <w:bCs/>
        </w:rPr>
        <w:t>Результаты работ родителям предъявляются на родительских собраниях</w:t>
      </w:r>
      <w:r w:rsidR="00B13BCB" w:rsidRPr="00B13BCB">
        <w:rPr>
          <w:b/>
          <w:bCs/>
          <w:i/>
          <w:u w:val="single"/>
        </w:rPr>
        <w:t>(приложение № 3)</w:t>
      </w:r>
      <w:r w:rsidRPr="00B13BCB">
        <w:rPr>
          <w:b/>
          <w:bCs/>
          <w:i/>
          <w:u w:val="single"/>
        </w:rPr>
        <w:t>,</w:t>
      </w:r>
      <w:r w:rsidRPr="00880448">
        <w:rPr>
          <w:bCs/>
        </w:rPr>
        <w:t xml:space="preserve"> учащимся на классных часах, занятиях внеурочной деятельности, если необходимо встречаемся индивидуально (на консультации). При этом придерживаемся общих</w:t>
      </w:r>
      <w:r w:rsidRPr="00880448">
        <w:t xml:space="preserve">требований к процедуре предъявления результатов. 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i/>
        </w:rPr>
      </w:pPr>
      <w:r w:rsidRPr="00880448">
        <w:t>При предъявлении результатов диагностики</w:t>
      </w:r>
      <w:r w:rsidRPr="00880448">
        <w:rPr>
          <w:i/>
          <w:u w:val="single"/>
        </w:rPr>
        <w:t>недопустимо</w:t>
      </w:r>
      <w:r w:rsidRPr="00880448">
        <w:rPr>
          <w:i/>
        </w:rPr>
        <w:t>:</w:t>
      </w:r>
    </w:p>
    <w:p w:rsidR="00880448" w:rsidRPr="00880448" w:rsidRDefault="00880448" w:rsidP="00880448">
      <w:pPr>
        <w:pStyle w:val="a4"/>
        <w:numPr>
          <w:ilvl w:val="0"/>
          <w:numId w:val="1"/>
        </w:numPr>
        <w:spacing w:line="360" w:lineRule="auto"/>
        <w:jc w:val="both"/>
      </w:pPr>
      <w:r w:rsidRPr="00880448">
        <w:t>обсуждать результаты ребенка публично (в присутствии других детей или родителей);</w:t>
      </w:r>
    </w:p>
    <w:p w:rsidR="00880448" w:rsidRPr="00880448" w:rsidRDefault="00880448" w:rsidP="00880448">
      <w:pPr>
        <w:pStyle w:val="a4"/>
        <w:numPr>
          <w:ilvl w:val="0"/>
          <w:numId w:val="1"/>
        </w:numPr>
        <w:spacing w:line="360" w:lineRule="auto"/>
        <w:jc w:val="both"/>
      </w:pPr>
      <w:r w:rsidRPr="00880448">
        <w:t>сравнивать результаты ребенка с результатами других детей;</w:t>
      </w:r>
    </w:p>
    <w:p w:rsidR="00880448" w:rsidRPr="00880448" w:rsidRDefault="00880448" w:rsidP="00880448">
      <w:pPr>
        <w:pStyle w:val="a4"/>
        <w:numPr>
          <w:ilvl w:val="0"/>
          <w:numId w:val="1"/>
        </w:numPr>
        <w:spacing w:line="360" w:lineRule="auto"/>
        <w:jc w:val="both"/>
      </w:pPr>
      <w:r w:rsidRPr="00880448">
        <w:t>публиковать результаты (на стендах, во внутришкольной сети и т.д.).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/>
          <w:bCs/>
        </w:rPr>
      </w:pPr>
      <w:r w:rsidRPr="00880448">
        <w:rPr>
          <w:bCs/>
        </w:rPr>
        <w:t>Подход к использованию результатов анализа проведенных работ и интерпретации данных оценки,  ориентирован на поддержку развития ребёнка, учителя.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Одной из важных составляющих предъявления результатов диагностики родителям является обсуждение перспектив обучения и развития навыков читательской грамотности. Этот этап зависит от ситуации в классном коллективе и требует специального планирования. Задача учителя – организовать обсуждение  таким образом, чтобы родители, предлагали варианты образовательных форм, позволяющих достичь желаемых результатов, принимали участие в тех мероприятиях, которые помогут родителям правильно организовать помощь ребенку. </w:t>
      </w:r>
      <w:r w:rsidRPr="00880448">
        <w:rPr>
          <w:bCs/>
          <w:iCs/>
        </w:rPr>
        <w:t>Тем самым учитель помогает родителям сформировать образ желаемого результата обучения ребёнка.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Родители учащихся могут помочь своим детям в формировании читательской грамотности </w:t>
      </w:r>
      <w:proofErr w:type="gramStart"/>
      <w:r w:rsidRPr="00880448">
        <w:rPr>
          <w:bCs/>
        </w:rPr>
        <w:t>через</w:t>
      </w:r>
      <w:proofErr w:type="gramEnd"/>
      <w:r w:rsidRPr="00880448">
        <w:rPr>
          <w:bCs/>
        </w:rPr>
        <w:t>: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>- формирование самостоятельной читательской активности школьников и построение позитивного читательского взаимодействия учащихся с родителями, приобщение ребенка к чтению;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lastRenderedPageBreak/>
        <w:t xml:space="preserve">- содействие в участии своих детей в олимпиадах, конкурсах, конференциях и тому подобных предметных и </w:t>
      </w:r>
      <w:proofErr w:type="spellStart"/>
      <w:r w:rsidRPr="00880448">
        <w:rPr>
          <w:bCs/>
        </w:rPr>
        <w:t>полипредметных</w:t>
      </w:r>
      <w:proofErr w:type="spellEnd"/>
      <w:r w:rsidRPr="00880448">
        <w:rPr>
          <w:bCs/>
        </w:rPr>
        <w:t xml:space="preserve"> внеурочных состязаниях – формирование творческой, познавательной активности; 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bCs/>
        </w:rPr>
      </w:pPr>
      <w:r w:rsidRPr="00880448">
        <w:rPr>
          <w:bCs/>
        </w:rPr>
        <w:t xml:space="preserve">- обеспечение возможности для учеников заниматься на факультативных  занятиях, в детских исследовательских объединениях, а также участвовать в летних интенсивных школах и др. </w:t>
      </w:r>
    </w:p>
    <w:p w:rsidR="00F96E50" w:rsidRDefault="00F96E50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F96E50" w:rsidRDefault="00F96E50" w:rsidP="00F96E50">
      <w:pPr>
        <w:jc w:val="center"/>
        <w:rPr>
          <w:b/>
          <w:color w:val="365F91" w:themeColor="accent1" w:themeShade="BF"/>
        </w:rPr>
        <w:sectPr w:rsidR="00F96E50" w:rsidSect="008804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3BCB" w:rsidRPr="00B13BCB" w:rsidRDefault="00B13BCB" w:rsidP="00B13BCB">
      <w:pPr>
        <w:jc w:val="right"/>
        <w:rPr>
          <w:b/>
          <w:i/>
          <w:u w:val="single"/>
        </w:rPr>
      </w:pPr>
      <w:r w:rsidRPr="00B13BCB">
        <w:rPr>
          <w:b/>
          <w:i/>
          <w:u w:val="single"/>
        </w:rPr>
        <w:lastRenderedPageBreak/>
        <w:t>Приложение № 1</w:t>
      </w:r>
    </w:p>
    <w:p w:rsidR="00F96E50" w:rsidRPr="00B13BCB" w:rsidRDefault="00F96E50" w:rsidP="00F96E50">
      <w:pPr>
        <w:jc w:val="center"/>
        <w:rPr>
          <w:b/>
        </w:rPr>
      </w:pPr>
      <w:r w:rsidRPr="00B13BCB">
        <w:rPr>
          <w:b/>
        </w:rPr>
        <w:t>Результаты выполнения комплексной работы для оценки сформированности</w:t>
      </w:r>
    </w:p>
    <w:p w:rsidR="00F96E50" w:rsidRPr="00B13BCB" w:rsidRDefault="00F96E50" w:rsidP="00F96E50">
      <w:pPr>
        <w:jc w:val="center"/>
        <w:rPr>
          <w:b/>
          <w:u w:val="single"/>
        </w:rPr>
      </w:pPr>
      <w:r w:rsidRPr="00B13BCB">
        <w:rPr>
          <w:b/>
          <w:u w:val="single"/>
        </w:rPr>
        <w:t xml:space="preserve"> учащимися 5-7 класса (в динамике) </w:t>
      </w:r>
    </w:p>
    <w:p w:rsidR="00F96E50" w:rsidRPr="00B13BCB" w:rsidRDefault="00F96E50" w:rsidP="00F96E50">
      <w:pPr>
        <w:jc w:val="center"/>
        <w:rPr>
          <w:b/>
        </w:rPr>
      </w:pPr>
      <w:r w:rsidRPr="00B13BCB">
        <w:rPr>
          <w:b/>
        </w:rPr>
        <w:t>метапредметных результатов (смыслового чтения и умений работать с информацией)</w:t>
      </w:r>
    </w:p>
    <w:tbl>
      <w:tblPr>
        <w:tblStyle w:val="a6"/>
        <w:tblW w:w="12844" w:type="dxa"/>
        <w:jc w:val="center"/>
        <w:tblLayout w:type="fixed"/>
        <w:tblLook w:val="04A0"/>
      </w:tblPr>
      <w:tblGrid>
        <w:gridCol w:w="3652"/>
        <w:gridCol w:w="853"/>
        <w:gridCol w:w="968"/>
        <w:gridCol w:w="992"/>
        <w:gridCol w:w="1134"/>
        <w:gridCol w:w="1560"/>
        <w:gridCol w:w="1134"/>
        <w:gridCol w:w="1275"/>
        <w:gridCol w:w="1276"/>
      </w:tblGrid>
      <w:tr w:rsidR="00F96E50" w:rsidRPr="00F96E50" w:rsidTr="00B13BCB">
        <w:trPr>
          <w:jc w:val="center"/>
        </w:trPr>
        <w:tc>
          <w:tcPr>
            <w:tcW w:w="3652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</w:p>
        </w:tc>
        <w:tc>
          <w:tcPr>
            <w:tcW w:w="9192" w:type="dxa"/>
            <w:gridSpan w:val="8"/>
          </w:tcPr>
          <w:p w:rsidR="00F96E50" w:rsidRPr="00F96E50" w:rsidRDefault="00F96E50" w:rsidP="00E42E64">
            <w:pPr>
              <w:jc w:val="center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Успешность выполнения (% от максимального балла)</w:t>
            </w:r>
          </w:p>
        </w:tc>
      </w:tr>
      <w:tr w:rsidR="00B13BCB" w:rsidRPr="00F96E50" w:rsidTr="00B13BCB">
        <w:trPr>
          <w:jc w:val="center"/>
        </w:trPr>
        <w:tc>
          <w:tcPr>
            <w:tcW w:w="3652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4"/>
          </w:tcPr>
          <w:p w:rsidR="00F96E50" w:rsidRPr="00F96E50" w:rsidRDefault="00F96E50" w:rsidP="00E42E64">
            <w:pPr>
              <w:jc w:val="center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Задания по предметным областям</w:t>
            </w:r>
          </w:p>
        </w:tc>
        <w:tc>
          <w:tcPr>
            <w:tcW w:w="3685" w:type="dxa"/>
            <w:gridSpan w:val="3"/>
          </w:tcPr>
          <w:p w:rsidR="00F96E50" w:rsidRPr="00F96E50" w:rsidRDefault="00F96E50" w:rsidP="00E42E64">
            <w:pPr>
              <w:jc w:val="center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Задания по группам умения</w:t>
            </w:r>
          </w:p>
        </w:tc>
      </w:tr>
      <w:tr w:rsidR="00F96E50" w:rsidRPr="00F96E50" w:rsidTr="00B13BCB">
        <w:trPr>
          <w:jc w:val="center"/>
        </w:trPr>
        <w:tc>
          <w:tcPr>
            <w:tcW w:w="3652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96E50" w:rsidRPr="00F96E50" w:rsidRDefault="00F96E50" w:rsidP="00E42E64">
            <w:pPr>
              <w:jc w:val="center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Вся работа (общий балл)</w:t>
            </w:r>
          </w:p>
        </w:tc>
        <w:tc>
          <w:tcPr>
            <w:tcW w:w="968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русский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560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Общее понимание текста</w:t>
            </w:r>
          </w:p>
        </w:tc>
        <w:tc>
          <w:tcPr>
            <w:tcW w:w="1275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Глубокое и детальное понимание содержания формы текста</w:t>
            </w:r>
          </w:p>
        </w:tc>
        <w:tc>
          <w:tcPr>
            <w:tcW w:w="1276" w:type="dxa"/>
          </w:tcPr>
          <w:p w:rsidR="00F96E50" w:rsidRPr="00F96E50" w:rsidRDefault="00F96E50" w:rsidP="00E42E64">
            <w:pPr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Использование информации из текста для различных целей</w:t>
            </w:r>
          </w:p>
        </w:tc>
      </w:tr>
      <w:tr w:rsidR="00F96E50" w:rsidRPr="00F96E50" w:rsidTr="00B13BCB">
        <w:trPr>
          <w:jc w:val="center"/>
        </w:trPr>
        <w:tc>
          <w:tcPr>
            <w:tcW w:w="365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Выборка стандартизации</w:t>
            </w:r>
          </w:p>
        </w:tc>
        <w:tc>
          <w:tcPr>
            <w:tcW w:w="853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45</w:t>
            </w:r>
          </w:p>
        </w:tc>
        <w:tc>
          <w:tcPr>
            <w:tcW w:w="968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96E50">
              <w:rPr>
                <w:sz w:val="20"/>
                <w:szCs w:val="20"/>
                <w:highlight w:val="yellow"/>
              </w:rPr>
              <w:t>38</w:t>
            </w:r>
          </w:p>
        </w:tc>
      </w:tr>
      <w:tr w:rsidR="00F96E50" w:rsidRPr="00F96E50" w:rsidTr="00B13BCB">
        <w:trPr>
          <w:jc w:val="center"/>
        </w:trPr>
        <w:tc>
          <w:tcPr>
            <w:tcW w:w="365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2015 год 5</w:t>
            </w:r>
          </w:p>
        </w:tc>
        <w:tc>
          <w:tcPr>
            <w:tcW w:w="853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59</w:t>
            </w:r>
          </w:p>
        </w:tc>
        <w:tc>
          <w:tcPr>
            <w:tcW w:w="968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96E50">
              <w:rPr>
                <w:sz w:val="20"/>
                <w:szCs w:val="20"/>
                <w:highlight w:val="yellow"/>
              </w:rPr>
              <w:t>53</w:t>
            </w:r>
          </w:p>
        </w:tc>
      </w:tr>
      <w:tr w:rsidR="00F96E50" w:rsidRPr="00F96E50" w:rsidTr="00B13BCB">
        <w:trPr>
          <w:jc w:val="center"/>
        </w:trPr>
        <w:tc>
          <w:tcPr>
            <w:tcW w:w="365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Выборка стандартизации</w:t>
            </w:r>
          </w:p>
        </w:tc>
        <w:tc>
          <w:tcPr>
            <w:tcW w:w="853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46</w:t>
            </w:r>
          </w:p>
        </w:tc>
        <w:tc>
          <w:tcPr>
            <w:tcW w:w="968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96E50">
              <w:rPr>
                <w:sz w:val="20"/>
                <w:szCs w:val="20"/>
                <w:highlight w:val="yellow"/>
              </w:rPr>
              <w:t>38</w:t>
            </w:r>
          </w:p>
        </w:tc>
      </w:tr>
      <w:tr w:rsidR="00F96E50" w:rsidRPr="00F96E50" w:rsidTr="00B13BCB">
        <w:trPr>
          <w:jc w:val="center"/>
        </w:trPr>
        <w:tc>
          <w:tcPr>
            <w:tcW w:w="365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2016 год 6</w:t>
            </w:r>
          </w:p>
        </w:tc>
        <w:tc>
          <w:tcPr>
            <w:tcW w:w="853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50</w:t>
            </w:r>
          </w:p>
        </w:tc>
        <w:tc>
          <w:tcPr>
            <w:tcW w:w="968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96E50">
              <w:rPr>
                <w:sz w:val="20"/>
                <w:szCs w:val="20"/>
                <w:highlight w:val="yellow"/>
              </w:rPr>
              <w:t>37</w:t>
            </w:r>
          </w:p>
        </w:tc>
      </w:tr>
      <w:tr w:rsidR="00F96E50" w:rsidRPr="00F96E50" w:rsidTr="00B13BCB">
        <w:trPr>
          <w:jc w:val="center"/>
        </w:trPr>
        <w:tc>
          <w:tcPr>
            <w:tcW w:w="365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Выборка стандартизации</w:t>
            </w:r>
          </w:p>
        </w:tc>
        <w:tc>
          <w:tcPr>
            <w:tcW w:w="853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44</w:t>
            </w:r>
          </w:p>
        </w:tc>
        <w:tc>
          <w:tcPr>
            <w:tcW w:w="968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96E50">
              <w:rPr>
                <w:sz w:val="20"/>
                <w:szCs w:val="20"/>
                <w:highlight w:val="yellow"/>
              </w:rPr>
              <w:t>33</w:t>
            </w:r>
          </w:p>
        </w:tc>
      </w:tr>
      <w:tr w:rsidR="00F96E50" w:rsidRPr="00F96E50" w:rsidTr="00B13BCB">
        <w:trPr>
          <w:jc w:val="center"/>
        </w:trPr>
        <w:tc>
          <w:tcPr>
            <w:tcW w:w="3652" w:type="dxa"/>
          </w:tcPr>
          <w:p w:rsidR="00F96E50" w:rsidRPr="00F96E50" w:rsidRDefault="00F96E50" w:rsidP="00F96E50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 xml:space="preserve">2017 год 7 </w:t>
            </w:r>
          </w:p>
        </w:tc>
        <w:tc>
          <w:tcPr>
            <w:tcW w:w="853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49</w:t>
            </w:r>
          </w:p>
        </w:tc>
        <w:tc>
          <w:tcPr>
            <w:tcW w:w="968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54</w:t>
            </w:r>
          </w:p>
        </w:tc>
        <w:tc>
          <w:tcPr>
            <w:tcW w:w="1560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</w:rPr>
            </w:pPr>
            <w:r w:rsidRPr="00F96E50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F96E50" w:rsidRPr="00F96E50" w:rsidRDefault="00F96E50" w:rsidP="00E42E64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96E50">
              <w:rPr>
                <w:sz w:val="20"/>
                <w:szCs w:val="20"/>
                <w:highlight w:val="yellow"/>
              </w:rPr>
              <w:t>41</w:t>
            </w:r>
          </w:p>
        </w:tc>
      </w:tr>
    </w:tbl>
    <w:p w:rsidR="00F96E50" w:rsidRDefault="00F96E50" w:rsidP="00F96E50">
      <w:pPr>
        <w:spacing w:after="160" w:line="259" w:lineRule="auto"/>
        <w:rPr>
          <w:b/>
          <w:sz w:val="28"/>
          <w:szCs w:val="28"/>
        </w:rPr>
      </w:pPr>
    </w:p>
    <w:p w:rsidR="00B13BCB" w:rsidRDefault="00F96E50" w:rsidP="00B13BCB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37674" cy="2615609"/>
            <wp:effectExtent l="0" t="0" r="11430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3BCB" w:rsidRDefault="00B13BCB" w:rsidP="00B13BCB">
      <w:pPr>
        <w:spacing w:after="160" w:line="259" w:lineRule="auto"/>
        <w:jc w:val="center"/>
        <w:rPr>
          <w:b/>
          <w:sz w:val="28"/>
          <w:szCs w:val="28"/>
        </w:rPr>
      </w:pPr>
    </w:p>
    <w:p w:rsidR="00B13BCB" w:rsidRPr="00B13BCB" w:rsidRDefault="00B13BCB" w:rsidP="00B13BCB">
      <w:pPr>
        <w:ind w:firstLine="709"/>
        <w:jc w:val="right"/>
        <w:rPr>
          <w:b/>
          <w:i/>
          <w:u w:val="single"/>
        </w:rPr>
      </w:pPr>
      <w:r w:rsidRPr="00B13BCB">
        <w:rPr>
          <w:b/>
          <w:i/>
          <w:u w:val="single"/>
        </w:rPr>
        <w:t>Приложение № 2</w:t>
      </w:r>
    </w:p>
    <w:p w:rsidR="00B13BCB" w:rsidRPr="00B13BCB" w:rsidRDefault="00B13BCB" w:rsidP="00B13BCB">
      <w:pPr>
        <w:ind w:firstLine="709"/>
        <w:jc w:val="center"/>
      </w:pPr>
      <w:r w:rsidRPr="00B13BCB">
        <w:t>План мероприятий на 2017-2018 учебный год</w:t>
      </w:r>
    </w:p>
    <w:tbl>
      <w:tblPr>
        <w:tblStyle w:val="a6"/>
        <w:tblW w:w="15134" w:type="dxa"/>
        <w:tblLook w:val="04A0"/>
      </w:tblPr>
      <w:tblGrid>
        <w:gridCol w:w="675"/>
        <w:gridCol w:w="5103"/>
        <w:gridCol w:w="3969"/>
        <w:gridCol w:w="2268"/>
        <w:gridCol w:w="3119"/>
      </w:tblGrid>
      <w:tr w:rsidR="00B13BCB" w:rsidRPr="00B13BCB" w:rsidTr="00B13BCB">
        <w:tc>
          <w:tcPr>
            <w:tcW w:w="675" w:type="dxa"/>
          </w:tcPr>
          <w:p w:rsidR="00B13BCB" w:rsidRPr="00B13BCB" w:rsidRDefault="00B13BCB" w:rsidP="00E42E64">
            <w:pPr>
              <w:jc w:val="both"/>
            </w:pPr>
          </w:p>
        </w:tc>
        <w:tc>
          <w:tcPr>
            <w:tcW w:w="5103" w:type="dxa"/>
          </w:tcPr>
          <w:p w:rsidR="00B13BCB" w:rsidRPr="00B13BCB" w:rsidRDefault="00B13BCB" w:rsidP="00E42E64">
            <w:pPr>
              <w:jc w:val="both"/>
            </w:pPr>
            <w:r w:rsidRPr="00B13BCB">
              <w:t xml:space="preserve">Мероприятия </w:t>
            </w:r>
          </w:p>
        </w:tc>
        <w:tc>
          <w:tcPr>
            <w:tcW w:w="3969" w:type="dxa"/>
          </w:tcPr>
          <w:p w:rsidR="00B13BCB" w:rsidRPr="00B13BCB" w:rsidRDefault="00B13BCB" w:rsidP="00E42E64">
            <w:pPr>
              <w:jc w:val="both"/>
            </w:pPr>
            <w:r w:rsidRPr="00B13BCB">
              <w:t xml:space="preserve">Сроки </w:t>
            </w:r>
          </w:p>
        </w:tc>
        <w:tc>
          <w:tcPr>
            <w:tcW w:w="2268" w:type="dxa"/>
          </w:tcPr>
          <w:p w:rsidR="00B13BCB" w:rsidRPr="00B13BCB" w:rsidRDefault="00B13BCB" w:rsidP="00E42E64">
            <w:pPr>
              <w:jc w:val="both"/>
            </w:pPr>
            <w:r w:rsidRPr="00B13BCB">
              <w:t xml:space="preserve">Место </w:t>
            </w:r>
          </w:p>
        </w:tc>
        <w:tc>
          <w:tcPr>
            <w:tcW w:w="3119" w:type="dxa"/>
          </w:tcPr>
          <w:p w:rsidR="00B13BCB" w:rsidRPr="00B13BCB" w:rsidRDefault="00B13BCB" w:rsidP="00E42E64">
            <w:pPr>
              <w:jc w:val="both"/>
            </w:pPr>
            <w:r w:rsidRPr="00B13BCB">
              <w:t>Ответственные</w:t>
            </w:r>
          </w:p>
        </w:tc>
      </w:tr>
      <w:tr w:rsidR="00B13BCB" w:rsidRPr="00B13BCB" w:rsidTr="00B13BCB">
        <w:tc>
          <w:tcPr>
            <w:tcW w:w="675" w:type="dxa"/>
          </w:tcPr>
          <w:p w:rsidR="00B13BCB" w:rsidRPr="00B13BCB" w:rsidRDefault="00B13BCB" w:rsidP="00E42E64">
            <w:pPr>
              <w:jc w:val="both"/>
            </w:pPr>
            <w:r w:rsidRPr="00B13BCB">
              <w:t>1</w:t>
            </w:r>
          </w:p>
        </w:tc>
        <w:tc>
          <w:tcPr>
            <w:tcW w:w="5103" w:type="dxa"/>
          </w:tcPr>
          <w:p w:rsidR="00B13BCB" w:rsidRPr="00B13BCB" w:rsidRDefault="00B13BCB" w:rsidP="00E42E64">
            <w:pPr>
              <w:jc w:val="both"/>
            </w:pPr>
            <w:r w:rsidRPr="00B13BCB">
              <w:t>Анализ полученных данных.</w:t>
            </w:r>
          </w:p>
          <w:p w:rsidR="00B13BCB" w:rsidRPr="00B13BCB" w:rsidRDefault="00B13BCB" w:rsidP="00E42E64">
            <w:pPr>
              <w:jc w:val="both"/>
            </w:pPr>
            <w:r w:rsidRPr="00B13BCB">
              <w:t>Предъявление результатов учителям предметникам с целью принятия управленческого решения по повышению читательской грамотности</w:t>
            </w:r>
          </w:p>
        </w:tc>
        <w:tc>
          <w:tcPr>
            <w:tcW w:w="3969" w:type="dxa"/>
          </w:tcPr>
          <w:p w:rsidR="00B13BCB" w:rsidRPr="00B13BCB" w:rsidRDefault="00B13BCB" w:rsidP="00E42E64">
            <w:pPr>
              <w:jc w:val="both"/>
            </w:pPr>
            <w:r w:rsidRPr="00B13BCB">
              <w:t xml:space="preserve">Август </w:t>
            </w:r>
          </w:p>
        </w:tc>
        <w:tc>
          <w:tcPr>
            <w:tcW w:w="2268" w:type="dxa"/>
          </w:tcPr>
          <w:p w:rsidR="00B13BCB" w:rsidRPr="00B13BCB" w:rsidRDefault="00B13BCB" w:rsidP="00E42E64">
            <w:pPr>
              <w:jc w:val="both"/>
            </w:pPr>
            <w:r w:rsidRPr="00B13BCB">
              <w:t>Педагогический совет</w:t>
            </w:r>
          </w:p>
        </w:tc>
        <w:tc>
          <w:tcPr>
            <w:tcW w:w="3119" w:type="dxa"/>
          </w:tcPr>
          <w:p w:rsidR="00B13BCB" w:rsidRPr="00B13BCB" w:rsidRDefault="00B13BCB" w:rsidP="00E42E64">
            <w:pPr>
              <w:jc w:val="both"/>
            </w:pPr>
            <w:r w:rsidRPr="00B13BCB">
              <w:t>Заместитель директора школы по ИКТ и инновациям</w:t>
            </w:r>
          </w:p>
        </w:tc>
      </w:tr>
      <w:tr w:rsidR="00B13BCB" w:rsidRPr="00B13BCB" w:rsidTr="00B13BCB">
        <w:tc>
          <w:tcPr>
            <w:tcW w:w="675" w:type="dxa"/>
          </w:tcPr>
          <w:p w:rsidR="00B13BCB" w:rsidRPr="00B13BCB" w:rsidRDefault="00B13BCB" w:rsidP="00FC075A">
            <w:pPr>
              <w:jc w:val="both"/>
            </w:pPr>
            <w:r w:rsidRPr="00B13BCB">
              <w:t>2</w:t>
            </w:r>
          </w:p>
        </w:tc>
        <w:tc>
          <w:tcPr>
            <w:tcW w:w="5103" w:type="dxa"/>
          </w:tcPr>
          <w:p w:rsidR="00B13BCB" w:rsidRPr="00B13BCB" w:rsidRDefault="00B13BCB" w:rsidP="00E42E64">
            <w:pPr>
              <w:jc w:val="both"/>
            </w:pPr>
            <w:r w:rsidRPr="00B13BCB">
              <w:t>Заседание ЦМО. Формирование читательской грамотности на уроках и внеурочных занятиях</w:t>
            </w:r>
          </w:p>
        </w:tc>
        <w:tc>
          <w:tcPr>
            <w:tcW w:w="3969" w:type="dxa"/>
          </w:tcPr>
          <w:p w:rsidR="00B13BCB" w:rsidRPr="00B13BCB" w:rsidRDefault="00B13BCB" w:rsidP="00E42E64">
            <w:pPr>
              <w:jc w:val="both"/>
            </w:pPr>
            <w:r w:rsidRPr="00B13BCB">
              <w:t>В течение года</w:t>
            </w:r>
          </w:p>
        </w:tc>
        <w:tc>
          <w:tcPr>
            <w:tcW w:w="2268" w:type="dxa"/>
          </w:tcPr>
          <w:p w:rsidR="00B13BCB" w:rsidRPr="00B13BCB" w:rsidRDefault="00B13BCB" w:rsidP="00E42E64">
            <w:pPr>
              <w:jc w:val="both"/>
            </w:pPr>
            <w:r w:rsidRPr="00B13BCB">
              <w:t>ЦМО</w:t>
            </w:r>
          </w:p>
        </w:tc>
        <w:tc>
          <w:tcPr>
            <w:tcW w:w="3119" w:type="dxa"/>
          </w:tcPr>
          <w:p w:rsidR="00B13BCB" w:rsidRPr="00B13BCB" w:rsidRDefault="00B13BCB" w:rsidP="00E42E64">
            <w:pPr>
              <w:jc w:val="both"/>
            </w:pPr>
            <w:r w:rsidRPr="00B13BCB">
              <w:t>Заместитель директора школы по ИКТ и инновациям, руководители ЦМО</w:t>
            </w:r>
          </w:p>
        </w:tc>
      </w:tr>
      <w:tr w:rsidR="00B13BCB" w:rsidRPr="00B13BCB" w:rsidTr="00B13BCB">
        <w:tc>
          <w:tcPr>
            <w:tcW w:w="675" w:type="dxa"/>
          </w:tcPr>
          <w:p w:rsidR="00B13BCB" w:rsidRPr="00B13BCB" w:rsidRDefault="00B13BCB" w:rsidP="00FC075A">
            <w:pPr>
              <w:jc w:val="both"/>
            </w:pPr>
            <w:r w:rsidRPr="00B13BCB">
              <w:t>3</w:t>
            </w:r>
          </w:p>
        </w:tc>
        <w:tc>
          <w:tcPr>
            <w:tcW w:w="5103" w:type="dxa"/>
          </w:tcPr>
          <w:p w:rsidR="00B13BCB" w:rsidRPr="00B13BCB" w:rsidRDefault="00B13BCB" w:rsidP="00E42E64">
            <w:pPr>
              <w:jc w:val="both"/>
            </w:pPr>
            <w:r w:rsidRPr="00B13BCB">
              <w:t>Предъявление результатов учащимся на классных часах, заполнение табеля в портфолио</w:t>
            </w:r>
          </w:p>
        </w:tc>
        <w:tc>
          <w:tcPr>
            <w:tcW w:w="3969" w:type="dxa"/>
          </w:tcPr>
          <w:p w:rsidR="00B13BCB" w:rsidRPr="00B13BCB" w:rsidRDefault="00B13BCB" w:rsidP="00E42E64">
            <w:pPr>
              <w:jc w:val="both"/>
            </w:pPr>
            <w:r w:rsidRPr="00B13BCB">
              <w:t>Май 2017</w:t>
            </w:r>
          </w:p>
        </w:tc>
        <w:tc>
          <w:tcPr>
            <w:tcW w:w="2268" w:type="dxa"/>
          </w:tcPr>
          <w:p w:rsidR="00B13BCB" w:rsidRPr="00B13BCB" w:rsidRDefault="00B13BCB" w:rsidP="00E42E64">
            <w:pPr>
              <w:jc w:val="both"/>
            </w:pPr>
            <w:r w:rsidRPr="00B13BCB">
              <w:t>Классный час</w:t>
            </w:r>
          </w:p>
        </w:tc>
        <w:tc>
          <w:tcPr>
            <w:tcW w:w="3119" w:type="dxa"/>
          </w:tcPr>
          <w:p w:rsidR="00B13BCB" w:rsidRPr="00B13BCB" w:rsidRDefault="00B13BCB" w:rsidP="00E42E64">
            <w:pPr>
              <w:jc w:val="both"/>
            </w:pPr>
            <w:r w:rsidRPr="00B13BCB">
              <w:t xml:space="preserve">Классный руководитель </w:t>
            </w:r>
          </w:p>
        </w:tc>
      </w:tr>
      <w:tr w:rsidR="00B13BCB" w:rsidRPr="00B13BCB" w:rsidTr="00B13BCB">
        <w:tc>
          <w:tcPr>
            <w:tcW w:w="675" w:type="dxa"/>
          </w:tcPr>
          <w:p w:rsidR="00B13BCB" w:rsidRPr="00B13BCB" w:rsidRDefault="00B13BCB" w:rsidP="00FC075A">
            <w:pPr>
              <w:jc w:val="both"/>
            </w:pPr>
            <w:r w:rsidRPr="00B13BCB">
              <w:t>4</w:t>
            </w:r>
          </w:p>
        </w:tc>
        <w:tc>
          <w:tcPr>
            <w:tcW w:w="5103" w:type="dxa"/>
          </w:tcPr>
          <w:p w:rsidR="00B13BCB" w:rsidRPr="00B13BCB" w:rsidRDefault="00B13BCB" w:rsidP="00E42E64">
            <w:pPr>
              <w:jc w:val="both"/>
            </w:pPr>
            <w:r w:rsidRPr="00B13BCB">
              <w:t>Предъявление результатов родителям для определения дальнейшего маршрута повышения читательской грамотности учащихся</w:t>
            </w:r>
          </w:p>
        </w:tc>
        <w:tc>
          <w:tcPr>
            <w:tcW w:w="3969" w:type="dxa"/>
          </w:tcPr>
          <w:p w:rsidR="00B13BCB" w:rsidRPr="00B13BCB" w:rsidRDefault="00B13BCB" w:rsidP="00E42E64">
            <w:pPr>
              <w:jc w:val="both"/>
            </w:pPr>
            <w:r w:rsidRPr="00B13BCB">
              <w:t>Май, сентябрь</w:t>
            </w:r>
          </w:p>
        </w:tc>
        <w:tc>
          <w:tcPr>
            <w:tcW w:w="2268" w:type="dxa"/>
          </w:tcPr>
          <w:p w:rsidR="00B13BCB" w:rsidRPr="00B13BCB" w:rsidRDefault="00B13BCB" w:rsidP="00E42E64">
            <w:pPr>
              <w:jc w:val="both"/>
            </w:pPr>
            <w:r w:rsidRPr="00B13BCB">
              <w:t xml:space="preserve">Родительское собрание </w:t>
            </w:r>
          </w:p>
        </w:tc>
        <w:tc>
          <w:tcPr>
            <w:tcW w:w="3119" w:type="dxa"/>
          </w:tcPr>
          <w:p w:rsidR="00B13BCB" w:rsidRPr="00B13BCB" w:rsidRDefault="00B13BCB" w:rsidP="00E42E64">
            <w:pPr>
              <w:jc w:val="both"/>
            </w:pPr>
            <w:r w:rsidRPr="00B13BCB">
              <w:t>Классный руководитель</w:t>
            </w:r>
          </w:p>
        </w:tc>
      </w:tr>
      <w:tr w:rsidR="00B13BCB" w:rsidRPr="00B13BCB" w:rsidTr="00B13BCB">
        <w:tc>
          <w:tcPr>
            <w:tcW w:w="675" w:type="dxa"/>
          </w:tcPr>
          <w:p w:rsidR="00B13BCB" w:rsidRPr="00B13BCB" w:rsidRDefault="00B13BCB" w:rsidP="007B619D">
            <w:pPr>
              <w:jc w:val="both"/>
            </w:pPr>
            <w:r w:rsidRPr="00B13BCB">
              <w:t>5</w:t>
            </w:r>
          </w:p>
        </w:tc>
        <w:tc>
          <w:tcPr>
            <w:tcW w:w="5103" w:type="dxa"/>
          </w:tcPr>
          <w:p w:rsidR="00B13BCB" w:rsidRPr="00B13BCB" w:rsidRDefault="00B13BCB" w:rsidP="00E42E64">
            <w:pPr>
              <w:jc w:val="both"/>
            </w:pPr>
            <w:r w:rsidRPr="00B13BCB">
              <w:t>Индивидуальное консультирование родителей</w:t>
            </w:r>
          </w:p>
        </w:tc>
        <w:tc>
          <w:tcPr>
            <w:tcW w:w="3969" w:type="dxa"/>
          </w:tcPr>
          <w:p w:rsidR="00B13BCB" w:rsidRPr="00B13BCB" w:rsidRDefault="00B13BCB" w:rsidP="00E42E64">
            <w:pPr>
              <w:jc w:val="both"/>
            </w:pPr>
            <w:r w:rsidRPr="00B13BCB">
              <w:t>Май, сентябрь</w:t>
            </w:r>
          </w:p>
        </w:tc>
        <w:tc>
          <w:tcPr>
            <w:tcW w:w="2268" w:type="dxa"/>
          </w:tcPr>
          <w:p w:rsidR="00B13BCB" w:rsidRPr="00B13BCB" w:rsidRDefault="00B13BCB" w:rsidP="00E42E64">
            <w:pPr>
              <w:jc w:val="both"/>
            </w:pPr>
            <w:r w:rsidRPr="00B13BCB">
              <w:t>По договоренности</w:t>
            </w:r>
          </w:p>
        </w:tc>
        <w:tc>
          <w:tcPr>
            <w:tcW w:w="3119" w:type="dxa"/>
          </w:tcPr>
          <w:p w:rsidR="00B13BCB" w:rsidRPr="00B13BCB" w:rsidRDefault="00B13BCB" w:rsidP="00E42E64">
            <w:pPr>
              <w:jc w:val="both"/>
            </w:pPr>
            <w:r w:rsidRPr="00B13BCB">
              <w:t>Заместитель директора школы по ИКТ и инновациям</w:t>
            </w:r>
          </w:p>
        </w:tc>
      </w:tr>
      <w:tr w:rsidR="00B13BCB" w:rsidRPr="00B13BCB" w:rsidTr="00B13BCB">
        <w:tc>
          <w:tcPr>
            <w:tcW w:w="675" w:type="dxa"/>
          </w:tcPr>
          <w:p w:rsidR="00B13BCB" w:rsidRPr="00B13BCB" w:rsidRDefault="00B13BCB" w:rsidP="007B619D">
            <w:pPr>
              <w:jc w:val="both"/>
            </w:pPr>
            <w:r w:rsidRPr="00B13BCB">
              <w:t>6</w:t>
            </w:r>
          </w:p>
        </w:tc>
        <w:tc>
          <w:tcPr>
            <w:tcW w:w="5103" w:type="dxa"/>
          </w:tcPr>
          <w:p w:rsidR="00B13BCB" w:rsidRPr="00B13BCB" w:rsidRDefault="00B13BCB" w:rsidP="00E42E64">
            <w:pPr>
              <w:jc w:val="both"/>
            </w:pPr>
            <w:r w:rsidRPr="00B13BCB">
              <w:t xml:space="preserve">Тренинги учащихся с пониженным уровнем достижений по комплексной работе </w:t>
            </w:r>
          </w:p>
        </w:tc>
        <w:tc>
          <w:tcPr>
            <w:tcW w:w="3969" w:type="dxa"/>
          </w:tcPr>
          <w:p w:rsidR="00B13BCB" w:rsidRPr="00B13BCB" w:rsidRDefault="00B13BCB" w:rsidP="00E42E64">
            <w:pPr>
              <w:jc w:val="both"/>
            </w:pPr>
            <w:r w:rsidRPr="00B13BCB">
              <w:t>Русский язык – 1 четверть;</w:t>
            </w:r>
          </w:p>
          <w:p w:rsidR="00B13BCB" w:rsidRPr="00B13BCB" w:rsidRDefault="00B13BCB" w:rsidP="00E42E64">
            <w:pPr>
              <w:jc w:val="both"/>
            </w:pPr>
            <w:r w:rsidRPr="00B13BCB">
              <w:t>Математика – 2 четверть;</w:t>
            </w:r>
          </w:p>
          <w:p w:rsidR="00B13BCB" w:rsidRPr="00B13BCB" w:rsidRDefault="00B13BCB" w:rsidP="00E42E64">
            <w:pPr>
              <w:jc w:val="both"/>
            </w:pPr>
            <w:r w:rsidRPr="00B13BCB">
              <w:t>Обществознание – 3 четверть;</w:t>
            </w:r>
          </w:p>
          <w:p w:rsidR="00B13BCB" w:rsidRPr="00B13BCB" w:rsidRDefault="00B13BCB" w:rsidP="00E42E64">
            <w:pPr>
              <w:jc w:val="both"/>
            </w:pPr>
            <w:r w:rsidRPr="00B13BCB">
              <w:t>Естествознание – 4 четверть.</w:t>
            </w:r>
          </w:p>
        </w:tc>
        <w:tc>
          <w:tcPr>
            <w:tcW w:w="2268" w:type="dxa"/>
          </w:tcPr>
          <w:p w:rsidR="00B13BCB" w:rsidRPr="00B13BCB" w:rsidRDefault="00B13BCB" w:rsidP="00E42E64">
            <w:pPr>
              <w:jc w:val="both"/>
            </w:pPr>
            <w:r w:rsidRPr="00B13BCB">
              <w:t>Уроки</w:t>
            </w:r>
          </w:p>
        </w:tc>
        <w:tc>
          <w:tcPr>
            <w:tcW w:w="3119" w:type="dxa"/>
          </w:tcPr>
          <w:p w:rsidR="00B13BCB" w:rsidRPr="00B13BCB" w:rsidRDefault="00B13BCB" w:rsidP="00E42E64">
            <w:pPr>
              <w:jc w:val="both"/>
            </w:pPr>
            <w:r w:rsidRPr="00B13BCB">
              <w:t>Учителя-предметники</w:t>
            </w:r>
          </w:p>
        </w:tc>
      </w:tr>
      <w:tr w:rsidR="00B13BCB" w:rsidRPr="00B13BCB" w:rsidTr="00B13BCB">
        <w:tc>
          <w:tcPr>
            <w:tcW w:w="675" w:type="dxa"/>
          </w:tcPr>
          <w:p w:rsidR="00B13BCB" w:rsidRPr="00B13BCB" w:rsidRDefault="00B13BCB" w:rsidP="007B619D">
            <w:pPr>
              <w:jc w:val="both"/>
            </w:pPr>
            <w:r w:rsidRPr="00B13BCB">
              <w:t>7</w:t>
            </w:r>
          </w:p>
        </w:tc>
        <w:tc>
          <w:tcPr>
            <w:tcW w:w="5103" w:type="dxa"/>
          </w:tcPr>
          <w:p w:rsidR="00B13BCB" w:rsidRPr="00B13BCB" w:rsidRDefault="00B13BCB" w:rsidP="00E42E64">
            <w:pPr>
              <w:jc w:val="both"/>
            </w:pPr>
            <w:r w:rsidRPr="00B13BCB">
              <w:t>Индивидуальная работа с учащимися с недостаточным уровнем достижения (2 ученика на уровне ООО)</w:t>
            </w:r>
          </w:p>
        </w:tc>
        <w:tc>
          <w:tcPr>
            <w:tcW w:w="3969" w:type="dxa"/>
          </w:tcPr>
          <w:p w:rsidR="00B13BCB" w:rsidRPr="00B13BCB" w:rsidRDefault="00B13BCB" w:rsidP="00E42E64">
            <w:pPr>
              <w:jc w:val="both"/>
            </w:pPr>
            <w:r w:rsidRPr="00B13BCB">
              <w:t>В течение года</w:t>
            </w:r>
          </w:p>
        </w:tc>
        <w:tc>
          <w:tcPr>
            <w:tcW w:w="2268" w:type="dxa"/>
          </w:tcPr>
          <w:p w:rsidR="00B13BCB" w:rsidRPr="00B13BCB" w:rsidRDefault="00B13BCB" w:rsidP="00E42E64">
            <w:pPr>
              <w:jc w:val="both"/>
            </w:pPr>
            <w:r w:rsidRPr="00B13BCB">
              <w:t>Консультация родитель-ученик, учитель</w:t>
            </w:r>
          </w:p>
        </w:tc>
        <w:tc>
          <w:tcPr>
            <w:tcW w:w="3119" w:type="dxa"/>
          </w:tcPr>
          <w:p w:rsidR="00B13BCB" w:rsidRPr="00B13BCB" w:rsidRDefault="00B13BCB" w:rsidP="00E42E64">
            <w:pPr>
              <w:jc w:val="both"/>
            </w:pPr>
            <w:r w:rsidRPr="00B13BCB">
              <w:t>Родители, заместитель директора школы по ИКТ и инновациям</w:t>
            </w:r>
          </w:p>
        </w:tc>
      </w:tr>
      <w:tr w:rsidR="00B13BCB" w:rsidRPr="00B13BCB" w:rsidTr="00B13BCB">
        <w:tc>
          <w:tcPr>
            <w:tcW w:w="675" w:type="dxa"/>
          </w:tcPr>
          <w:p w:rsidR="00B13BCB" w:rsidRPr="00B13BCB" w:rsidRDefault="00B13BCB" w:rsidP="00E42E64">
            <w:pPr>
              <w:jc w:val="both"/>
            </w:pPr>
            <w:r w:rsidRPr="00B13BCB">
              <w:t>8</w:t>
            </w:r>
          </w:p>
        </w:tc>
        <w:tc>
          <w:tcPr>
            <w:tcW w:w="5103" w:type="dxa"/>
          </w:tcPr>
          <w:p w:rsidR="00B13BCB" w:rsidRPr="00B13BCB" w:rsidRDefault="00B13BCB" w:rsidP="00E42E64">
            <w:pPr>
              <w:jc w:val="both"/>
            </w:pPr>
            <w:r w:rsidRPr="00B13BCB">
              <w:t>Включение в занятия по внеурочной деятельности заданий на развитие смыслового чтения и умений работать с информацией.</w:t>
            </w:r>
          </w:p>
        </w:tc>
        <w:tc>
          <w:tcPr>
            <w:tcW w:w="3969" w:type="dxa"/>
          </w:tcPr>
          <w:p w:rsidR="00B13BCB" w:rsidRPr="00B13BCB" w:rsidRDefault="00B13BCB" w:rsidP="00E42E64">
            <w:pPr>
              <w:jc w:val="both"/>
            </w:pPr>
            <w:r w:rsidRPr="00B13BCB">
              <w:t>В течение года</w:t>
            </w:r>
          </w:p>
        </w:tc>
        <w:tc>
          <w:tcPr>
            <w:tcW w:w="2268" w:type="dxa"/>
          </w:tcPr>
          <w:p w:rsidR="00B13BCB" w:rsidRPr="00B13BCB" w:rsidRDefault="00B13BCB" w:rsidP="00E42E64">
            <w:pPr>
              <w:jc w:val="both"/>
            </w:pPr>
            <w:r w:rsidRPr="00B13BCB">
              <w:t>Занятия по внеурочной деятельности</w:t>
            </w:r>
          </w:p>
        </w:tc>
        <w:tc>
          <w:tcPr>
            <w:tcW w:w="3119" w:type="dxa"/>
          </w:tcPr>
          <w:p w:rsidR="00B13BCB" w:rsidRPr="00B13BCB" w:rsidRDefault="00B13BCB" w:rsidP="00E42E64">
            <w:pPr>
              <w:jc w:val="both"/>
            </w:pPr>
            <w:r w:rsidRPr="00B13BCB">
              <w:t xml:space="preserve">Педагоги </w:t>
            </w:r>
          </w:p>
        </w:tc>
      </w:tr>
    </w:tbl>
    <w:p w:rsidR="00F96E50" w:rsidRPr="00B13BCB" w:rsidRDefault="00F96E50">
      <w:pPr>
        <w:spacing w:after="200" w:line="276" w:lineRule="auto"/>
        <w:rPr>
          <w:b/>
          <w:i/>
        </w:rPr>
        <w:sectPr w:rsidR="00F96E50" w:rsidRPr="00B13BCB" w:rsidSect="00F96E5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96E50" w:rsidRPr="00B13BCB" w:rsidRDefault="00B13BCB" w:rsidP="00B13BCB">
      <w:pPr>
        <w:spacing w:after="200" w:line="276" w:lineRule="auto"/>
        <w:jc w:val="right"/>
        <w:rPr>
          <w:b/>
          <w:i/>
          <w:u w:val="single"/>
        </w:rPr>
      </w:pPr>
      <w:r w:rsidRPr="00B13BCB">
        <w:rPr>
          <w:b/>
          <w:i/>
          <w:u w:val="single"/>
        </w:rPr>
        <w:lastRenderedPageBreak/>
        <w:t>Приложение № 3</w:t>
      </w:r>
    </w:p>
    <w:p w:rsidR="00880448" w:rsidRPr="00880448" w:rsidRDefault="00880448" w:rsidP="00880448">
      <w:pPr>
        <w:spacing w:line="360" w:lineRule="auto"/>
        <w:ind w:firstLine="709"/>
        <w:jc w:val="center"/>
        <w:rPr>
          <w:b/>
          <w:i/>
        </w:rPr>
      </w:pPr>
      <w:r w:rsidRPr="00880448">
        <w:rPr>
          <w:b/>
          <w:i/>
        </w:rPr>
        <w:t>Мастер класс «Предъявление результатов выполнения метапредметных работ родителям»</w:t>
      </w:r>
    </w:p>
    <w:p w:rsidR="00880448" w:rsidRPr="00880448" w:rsidRDefault="00880448" w:rsidP="00880448">
      <w:pPr>
        <w:spacing w:line="360" w:lineRule="auto"/>
        <w:ind w:firstLine="709"/>
        <w:jc w:val="both"/>
        <w:rPr>
          <w:i/>
        </w:rPr>
      </w:pPr>
      <w:r w:rsidRPr="00880448">
        <w:rPr>
          <w:i/>
        </w:rPr>
        <w:t>Родителям раздаются «Портфолио» их детей с выполненными работами и распечатанными формами детей. В конце учебного года в рамках промежуточной аттестации проводится метапредметная проверочная работа по оценке читательской грамотности.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rPr>
          <w:b/>
          <w:i/>
        </w:rPr>
        <w:t>Назначение метапредметной работы</w:t>
      </w:r>
      <w:r w:rsidRPr="00880448">
        <w:t xml:space="preserve">. Основная цель работы – оценка сформированности умений читать и понимать различные тексты, работать с информацией, представленной в различной форме, использовать полученную информацию для решения различных учебно-практических задач. В каждый вариант включены 4 содержательные области: математика, русский язык, естествознание, обществознание (история). 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В работе оценивается сформированность трех групп умений: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- первая группа включает в себя работу с текстом: общее понимание и ориентацию в нем (определение основной идеи текста, поиск и выявление информации в явном виде, формулирование прямых выводов, заключений на основе фактов);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- вторая группа умений включает в себя более глубокое понимание текста и выявление детальной информации (анализ, интерпретация, обобщение информации, формулирование сложных выводов);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- третья группа умений включает в себя использование информации из текста для различных целей (решения различного круга задач)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На выполнение комплексной работы, включая и организаци</w:t>
      </w:r>
      <w:r w:rsidRPr="00880448">
        <w:softHyphen/>
        <w:t>онную часть, отводится д</w:t>
      </w:r>
      <w:r w:rsidR="003779E3">
        <w:t>в</w:t>
      </w:r>
      <w:r w:rsidRPr="00880448">
        <w:t>а урока (90 минут) с перерывом. Для выполнения работы каждому ученику нужны ручка, карандаш, цветные карандаши или фломастеры.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Специальной подготовки учащихся к выполнению комплекс</w:t>
      </w:r>
      <w:r w:rsidRPr="00880448">
        <w:softHyphen/>
        <w:t>ной работы не требуется. В процессе выполнения работы учащие</w:t>
      </w:r>
      <w:r w:rsidRPr="00880448">
        <w:softHyphen/>
        <w:t>ся должны продемонстрировать то, чему они научились.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 xml:space="preserve">В качестве </w:t>
      </w:r>
      <w:r w:rsidRPr="00880448">
        <w:rPr>
          <w:b/>
        </w:rPr>
        <w:t>основных показателей</w:t>
      </w:r>
      <w:r w:rsidRPr="00880448">
        <w:t>, по которым представляются результаты учащихся, классов и образовательных учреждений, были выбраны следующие: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rPr>
          <w:b/>
          <w:bCs/>
        </w:rPr>
        <w:t xml:space="preserve">Успешность сформированности умений работать с текстом. </w:t>
      </w:r>
      <w:r w:rsidRPr="00880448">
        <w:t>Количественной характеристикой данного показателя явля</w:t>
      </w:r>
      <w:r w:rsidRPr="00880448">
        <w:softHyphen/>
        <w:t>ется общий балл за выполнение всей работы (по 100-балльной шкале). На основе показателя успешности выполнения работы делает</w:t>
      </w:r>
      <w:r w:rsidRPr="00880448">
        <w:softHyphen/>
        <w:t>ся вывод об успешности сформированности умений работать с текстом.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rPr>
          <w:b/>
          <w:bCs/>
        </w:rPr>
        <w:t xml:space="preserve">Успешность сформированности умений работать с текстом, связанным с предметными областями </w:t>
      </w:r>
      <w:r w:rsidRPr="00880448">
        <w:t>(математикой, рус</w:t>
      </w:r>
      <w:r w:rsidRPr="00880448">
        <w:softHyphen/>
        <w:t>ским языком, естествознанием или историей и обществознанием). Количественной характеристикой данного показателя является об</w:t>
      </w:r>
      <w:r w:rsidRPr="00880448">
        <w:softHyphen/>
        <w:t>щий балл за выполнение заданий по каждой из содержательных обл</w:t>
      </w:r>
      <w:bookmarkStart w:id="0" w:name="_GoBack"/>
      <w:bookmarkEnd w:id="0"/>
      <w:r w:rsidRPr="00880448">
        <w:t xml:space="preserve">астей (по 100-балльной шкале). 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На основе показателя успешности сформированности умений работать с текстом, связанным с предметными областями (мате</w:t>
      </w:r>
      <w:r w:rsidRPr="00880448">
        <w:softHyphen/>
        <w:t>матикой, русским языком, естествознанием или историей и обще</w:t>
      </w:r>
      <w:r w:rsidRPr="00880448">
        <w:softHyphen/>
      </w:r>
      <w:r w:rsidRPr="00880448">
        <w:lastRenderedPageBreak/>
        <w:t>ствознанием), выявляются проблемные предметные области, при изучении которых необходимо обратить внимание на работу с текстами.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rPr>
          <w:b/>
          <w:bCs/>
        </w:rPr>
        <w:t xml:space="preserve">Успешность сформированности отдельных групп умений работать с текстом: </w:t>
      </w:r>
      <w:r w:rsidRPr="00880448">
        <w:t>первая группа — общее понимание текста и ориентация в тексте; вторая группа — глубокое и детальное по</w:t>
      </w:r>
      <w:r w:rsidRPr="00880448">
        <w:softHyphen/>
        <w:t>нимание содержания и формы текста; третья группа — использо</w:t>
      </w:r>
      <w:r w:rsidRPr="00880448">
        <w:softHyphen/>
        <w:t xml:space="preserve">вание информации из текста для различных целей. 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На основе показателя успешности сформированности различных групп умений работать с текстом выявляются умения, на формирование которых необходимо обратить внимание при работе с учащимися в 6-м классе.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rPr>
          <w:b/>
          <w:bCs/>
        </w:rPr>
        <w:t xml:space="preserve">Уровни достижений. </w:t>
      </w:r>
      <w:r w:rsidRPr="00880448">
        <w:t>Система оценки сформированности метапредметных результатов с учётом уровневого подхода, при</w:t>
      </w:r>
      <w:r w:rsidRPr="00880448">
        <w:softHyphen/>
        <w:t>нятого в Стандарте, предполагает, так же как и при оценке сфор</w:t>
      </w:r>
      <w:r w:rsidRPr="00880448">
        <w:softHyphen/>
        <w:t xml:space="preserve">мированности предметных результатов, </w:t>
      </w:r>
      <w:r w:rsidRPr="00880448">
        <w:rPr>
          <w:b/>
          <w:bCs/>
        </w:rPr>
        <w:t xml:space="preserve">выделение базового уровня достижений как точки отсчёта </w:t>
      </w:r>
      <w:r w:rsidRPr="00880448">
        <w:t>при построении всей си</w:t>
      </w:r>
      <w:r w:rsidRPr="00880448">
        <w:softHyphen/>
        <w:t>стемы оценки и организации индивидуальной работы с учащи</w:t>
      </w:r>
      <w:r w:rsidRPr="00880448">
        <w:softHyphen/>
        <w:t>мися.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Реальные достижения учащихся могут соответствовать базово</w:t>
      </w:r>
      <w:r w:rsidRPr="00880448">
        <w:softHyphen/>
        <w:t xml:space="preserve">му уровню, а могут отличаться от него как в сторону превышения, так и в сторону </w:t>
      </w:r>
      <w:proofErr w:type="spellStart"/>
      <w:r w:rsidRPr="00880448">
        <w:t>недостижения</w:t>
      </w:r>
      <w:proofErr w:type="spellEnd"/>
      <w:r w:rsidRPr="00880448">
        <w:t>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Для определения критерия достижения базового уровня целе</w:t>
      </w:r>
      <w:r w:rsidRPr="00880448">
        <w:softHyphen/>
        <w:t>сообразно учитывать следующие критерии сформированности умений: минимальный критерий (успешность выполнения равна 50%) и оптимальный критерий (успешность выполнения равна 65%). Если результаты выполнения всей работы, отдельной её ча</w:t>
      </w:r>
      <w:r w:rsidRPr="00880448">
        <w:softHyphen/>
        <w:t>сти или отдельных заданий ниже 50%, то это идентифицирует проблемы в сформированности общеучебных умений.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Результаты выполнения работы по перечисленным выше показателям для каждого класса и отдельных учащихся будут пред</w:t>
      </w:r>
      <w:r w:rsidRPr="00880448">
        <w:softHyphen/>
        <w:t>ставлены компьютерной программой в сравнении с другими классами или учащимися, принимавшими участие в апробации и стандартизации измерительных материалов. Для каждого учащегося будут представлены результаты выполнения им каждого задания работы в сравнении с другими учащимися.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В области сформированности метапредметных результатов по смысловому чтению и работе с информацией целе</w:t>
      </w:r>
      <w:r w:rsidRPr="00880448">
        <w:softHyphen/>
        <w:t>сообразно установить следующие четыре уровня: недостаточный, пониженный, базовый и повышенный: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rPr>
          <w:i/>
          <w:iCs/>
        </w:rPr>
        <w:t>недостаточный</w:t>
      </w:r>
      <w:r w:rsidRPr="00880448">
        <w:t xml:space="preserve"> (для обучения в основной школе) — 5 первичных баллов и менее (выполнено 5 и менее заданий работы (задание считается выполненным, если получен хотя бы 1 балл);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proofErr w:type="gramStart"/>
      <w:r w:rsidRPr="00880448">
        <w:rPr>
          <w:i/>
        </w:rPr>
        <w:t>пониженный</w:t>
      </w:r>
      <w:proofErr w:type="gramEnd"/>
      <w:r w:rsidRPr="00880448">
        <w:t xml:space="preserve"> – выполнено менее половины заданий 1-й и 2-й групп;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rPr>
          <w:i/>
          <w:iCs/>
        </w:rPr>
        <w:t>базовый</w:t>
      </w:r>
      <w:r w:rsidRPr="00880448">
        <w:t xml:space="preserve"> — 16—28 первичных баллов (выполнена половина и более заданий первой и второй групп умений *, но не выполне</w:t>
      </w:r>
      <w:r w:rsidRPr="00880448">
        <w:softHyphen/>
        <w:t>но условие для повышенного уровня: набрано 65% от максималь</w:t>
      </w:r>
      <w:r w:rsidRPr="00880448">
        <w:softHyphen/>
        <w:t>ного балла за выполнение всей работы);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rPr>
          <w:i/>
          <w:iCs/>
        </w:rPr>
        <w:t>повышенный</w:t>
      </w:r>
      <w:r w:rsidRPr="00880448">
        <w:t xml:space="preserve"> — 29 первичных баллов и более (при выполне</w:t>
      </w:r>
      <w:r w:rsidRPr="00880448">
        <w:softHyphen/>
        <w:t>нии двух условий: 1) выполнено более половины заданий первой и второй групп умений и 2) набрано не менее 65% от максималь</w:t>
      </w:r>
      <w:r w:rsidRPr="00880448">
        <w:softHyphen/>
        <w:t>ного балла за выполнение всей работы).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lastRenderedPageBreak/>
        <w:t>Успешность сформированности смыслового чтения и умений работать с информацией у каждого отдельного учащегося опреде</w:t>
      </w:r>
      <w:r w:rsidRPr="00880448">
        <w:softHyphen/>
        <w:t>ляется общим баллом, который он получил за выполнение всей работы, а также уровнем индивидуальных достижений.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Успешность сформированности смыслового чтения и умений работать с информацией у класса определяется средним общим баллом, который получили учащиеся данного класса за выполне</w:t>
      </w:r>
      <w:r w:rsidRPr="00880448">
        <w:softHyphen/>
        <w:t>ние всей работы, а также процентом учащихся класса, достигших базового уровня сформированности смыслового чтения и умений работать с информацией в соответствии с требованиями ФГОС.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323215</wp:posOffset>
            </wp:positionV>
            <wp:extent cx="2667000" cy="3599815"/>
            <wp:effectExtent l="0" t="0" r="0" b="635"/>
            <wp:wrapSquare wrapText="bothSides"/>
            <wp:docPr id="1638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443" t="23245" r="54134" b="2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80448">
        <w:t>Перед вами результаты выполнения комплексной работы для оценки сформированности у учащихся 5 класса метапредметных результатов (смыслового чтения и умений работать с информацией) по всем четырем показателям.</w:t>
      </w:r>
    </w:p>
    <w:p w:rsidR="00880448" w:rsidRDefault="00880448" w:rsidP="00880448">
      <w:pPr>
        <w:spacing w:line="360" w:lineRule="auto"/>
        <w:ind w:firstLine="709"/>
        <w:jc w:val="both"/>
      </w:pPr>
      <w:r w:rsidRPr="00880448">
        <w:t>Успешность выполнения работы учащимися класса составила 59%. Это означает, что в среднем учащиеся класса набрали 59% от максимального балла, который можно получить за выполнение работы. Данный результат можно интерпретировать следующим образом: учащиеся класса в среднем овладели действиями по смысловому чтению и работе с информацией на базовом уровне. На диаграмме мы видим положение  класса по показателю «Успешность выполнения работы» среди всех классов, участвовавших в стандартизации.</w:t>
      </w:r>
    </w:p>
    <w:p w:rsidR="00880448" w:rsidRPr="00880448" w:rsidRDefault="000C0069" w:rsidP="00880448">
      <w:pPr>
        <w:spacing w:line="360" w:lineRule="auto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3.15pt;margin-top:474.9pt;width:210.75pt;height:76.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izNQIAAFAEAAAOAAAAZHJzL2Uyb0RvYy54bWysVF2O0zAQfkfiDpbfadqqP7tR09XSpQhp&#10;+ZEWDuA4TmJhe4ztNimX4RQ8IXGGHomx0y0VIB4QebA89vibb76Zyeqm14rshfMSTEEnozElwnCo&#10;pGkK+uH99tkVJT4wUzEFRhT0IDy9WT99supsLqbQgqqEIwhifN7ZgrYh2DzLPG+FZn4EVhi8rMFp&#10;FtB0TVY51iG6Vtl0PF5kHbjKOuDCezy9Gy7pOuHXteDhbV17EYgqKHILaXVpLeOarVcsbxyzreQn&#10;GuwfWGgmDQY9Q92xwMjOyd+gtOQOPNRhxEFnUNeSi5QDZjMZ/5LNQ8usSLmgON6eZfL/D5a/2b9z&#10;RFZYO0oM01ii45fj9+O341cyiep01ufo9GDRLfTPoY+eMVNv74F/9MTApmWmEbfOQdcKViG79DK7&#10;eDrg+AhSdq+hwjBsFyAB9bXTERDFIIiOVTqcKyP6QDgeThfLxXw6p4Tj3fVyMp+n0mUsf3xtnQ8v&#10;BWgSNwV1WPmEzvb3PmAe6ProktiDktVWKpUM15Qb5cieYZds0xdTxyf+0k0Z0mH0yOPvEOP0/QlC&#10;y4DtrqQu6NXZieVRthemSs0YmFTDHuMrgzSijlG6QcTQl/2pLiVUB1TUwdDWOIa4acF9pqTDli6o&#10;/7RjTlCiXhmsyvVkNoszkIzZfDlFw13elJc3zHCEKmigZNhuwjA3O+tk02KkoQ8M3GIla5lEjlQH&#10;Vife2LZJyNOIxbm4tJPXzx/B+gcAAAD//wMAUEsDBBQABgAIAAAAIQBF/IU/4gAAAA0BAAAPAAAA&#10;ZHJzL2Rvd25yZXYueG1sTI/BTsMwEETvSPyDtUhcELWbRmkS4lQICQS3UhBc3dhNIuJ1sN00/D3b&#10;E9xmtE+zM9VmtgObjA+9QwnLhQBmsHG6x1bC+9vjbQ4sRIVaDQ6NhB8TYFNfXlSq1O6Er2baxZZR&#10;CIZSSehiHEvOQ9MZq8LCjQbpdnDeqkjWt1x7daJwO/BEiIxb1SN96NRoHjrTfO2OVkKePk+f4WW1&#10;/Wiyw1DEm/X09O2lvL6a7++ARTPHPxjO9ak61NRp746oAxskZEm2IlRCkRa04UyIdE1qT2opkhx4&#10;XfH/K+pfAAAA//8DAFBLAQItABQABgAIAAAAIQC2gziS/gAAAOEBAAATAAAAAAAAAAAAAAAAAAAA&#10;AABbQ29udGVudF9UeXBlc10ueG1sUEsBAi0AFAAGAAgAAAAhADj9If/WAAAAlAEAAAsAAAAAAAAA&#10;AAAAAAAALwEAAF9yZWxzLy5yZWxzUEsBAi0AFAAGAAgAAAAhAESHOLM1AgAAUAQAAA4AAAAAAAAA&#10;AAAAAAAALgIAAGRycy9lMm9Eb2MueG1sUEsBAi0AFAAGAAgAAAAhAEX8hT/iAAAADQEAAA8AAAAA&#10;AAAAAAAAAAAAjwQAAGRycy9kb3ducmV2LnhtbFBLBQYAAAAABAAEAPMAAACeBQAAAAA=&#10;">
            <v:textbox>
              <w:txbxContent>
                <w:p w:rsidR="00880448" w:rsidRDefault="00880448" w:rsidP="00880448">
                  <w:pPr>
                    <w:jc w:val="center"/>
                  </w:pPr>
                  <w:r>
                    <w:t>Форма. Результаты выполнения комплексной работы для оценки сформированности учащимися 5 классов метапредметных результатов (смыслового чтения)</w:t>
                  </w:r>
                </w:p>
              </w:txbxContent>
            </v:textbox>
            <w10:wrap type="square" anchorx="margin" anchory="margin"/>
          </v:shape>
        </w:pict>
      </w:r>
      <w:r w:rsidR="00880448" w:rsidRPr="00880448">
        <w:t>Для сравнения в выборке стандартизации средняя успешность выполнения работы составила 45%.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Большинство учащихся 92% достигли базового уровня (это и базовый и повышенный), в классе 8% учащихся выполнили менее половины заданий первой и второй группы умений на общее и глубокое понимание текста. Это означает, что нам вместе с вами в 6 классе необходимо организовать специальную работу, по формированию навыков смыслового чтения, чтобы наши дети смогли успешно осваивать учебный материал.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У каждого из вас форма №</w:t>
      </w:r>
      <w:proofErr w:type="gramStart"/>
      <w:r w:rsidRPr="00880448">
        <w:t>3</w:t>
      </w:r>
      <w:proofErr w:type="gramEnd"/>
      <w:r w:rsidRPr="00880448">
        <w:t xml:space="preserve"> где представлены индивидуальные результаты учащихся, так же по всем четырем показателям, включая и уровень достижения планируемых результатов представлена общим баллом, успешностью выполнения заданий по четырем предметным областям и трем группам умений. Посмотрите, каждому учащемуся определен уровень достижения (базовый, повышенный, пониженный или недостаточный).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Обратите внимание, какие задания и по каким предметам не смогли выполнить ваши дети.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lastRenderedPageBreak/>
        <w:t>Если учащихся выполнили менее половины заданий первой и второй групп умений на общее и глубокое понимание текста это означает, что с этими учащимися необходимо организовать специальные дополнительные занятия, связан</w:t>
      </w:r>
      <w:r w:rsidRPr="00880448">
        <w:softHyphen/>
        <w:t>ные с формированием стратегий смыслового чтения для того, что</w:t>
      </w:r>
      <w:r w:rsidRPr="00880448">
        <w:softHyphen/>
        <w:t>бы они смогли успешно освоить учебный материал основной школы.</w:t>
      </w:r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Задача нас педагогов помочь вам родителям в реализации ваших планов, по созданию всех необходимых условий, зависящих от нас, от школы для успешного обучения, формирования важных компетенций вашего ребенка.</w:t>
      </w:r>
    </w:p>
    <w:p w:rsidR="00880448" w:rsidRPr="00880448" w:rsidRDefault="00880448" w:rsidP="00880448">
      <w:pPr>
        <w:spacing w:line="360" w:lineRule="auto"/>
        <w:ind w:firstLine="567"/>
        <w:jc w:val="both"/>
      </w:pPr>
      <w:r w:rsidRPr="00880448">
        <w:t>Вы можете воспользоваться возможностями «Информационно-ресурсного центра» школы:</w:t>
      </w:r>
    </w:p>
    <w:p w:rsidR="00880448" w:rsidRPr="00880448" w:rsidRDefault="00880448" w:rsidP="00880448">
      <w:pPr>
        <w:numPr>
          <w:ilvl w:val="0"/>
          <w:numId w:val="2"/>
        </w:numPr>
        <w:spacing w:line="360" w:lineRule="auto"/>
        <w:jc w:val="both"/>
      </w:pPr>
      <w:r w:rsidRPr="00880448">
        <w:t>Беседа «Формирование навыков грамотного чтения» (сентябрь)</w:t>
      </w:r>
    </w:p>
    <w:p w:rsidR="00880448" w:rsidRPr="00880448" w:rsidRDefault="00880448" w:rsidP="00880448">
      <w:pPr>
        <w:numPr>
          <w:ilvl w:val="0"/>
          <w:numId w:val="2"/>
        </w:numPr>
        <w:spacing w:line="360" w:lineRule="auto"/>
        <w:jc w:val="both"/>
      </w:pPr>
      <w:r w:rsidRPr="00880448">
        <w:t>Беседа «Семейное чтение вслух» (октябрь)</w:t>
      </w:r>
    </w:p>
    <w:p w:rsidR="00880448" w:rsidRPr="00880448" w:rsidRDefault="00880448" w:rsidP="00880448">
      <w:pPr>
        <w:numPr>
          <w:ilvl w:val="0"/>
          <w:numId w:val="2"/>
        </w:numPr>
        <w:spacing w:line="360" w:lineRule="auto"/>
        <w:jc w:val="both"/>
      </w:pPr>
      <w:r w:rsidRPr="00880448">
        <w:t>Консультация «Как выбрать книгу  для ребенка» (сентябрь - октябрь)</w:t>
      </w:r>
    </w:p>
    <w:p w:rsidR="00880448" w:rsidRPr="00880448" w:rsidRDefault="00880448" w:rsidP="00880448">
      <w:pPr>
        <w:numPr>
          <w:ilvl w:val="0"/>
          <w:numId w:val="2"/>
        </w:numPr>
        <w:spacing w:line="360" w:lineRule="auto"/>
        <w:jc w:val="both"/>
      </w:pPr>
      <w:r w:rsidRPr="00880448">
        <w:t>Консультации учителей предметников, педагога-психолога школы и т.п.</w:t>
      </w:r>
    </w:p>
    <w:p w:rsidR="00880448" w:rsidRPr="00880448" w:rsidRDefault="00880448" w:rsidP="00880448">
      <w:pPr>
        <w:spacing w:line="360" w:lineRule="auto"/>
        <w:ind w:firstLine="567"/>
        <w:jc w:val="both"/>
      </w:pPr>
      <w:r w:rsidRPr="00880448">
        <w:t>Вы можете посодействовать участию вашего ребенка в конкурсах и олимпиадах:</w:t>
      </w:r>
    </w:p>
    <w:p w:rsidR="00880448" w:rsidRPr="00880448" w:rsidRDefault="00880448" w:rsidP="00880448">
      <w:pPr>
        <w:numPr>
          <w:ilvl w:val="0"/>
          <w:numId w:val="2"/>
        </w:numPr>
        <w:spacing w:line="360" w:lineRule="auto"/>
        <w:jc w:val="both"/>
      </w:pPr>
      <w:r w:rsidRPr="00880448">
        <w:t xml:space="preserve">Ежегодные предметные дистанционные конкурсы (Русский медвежонок, КИТ, </w:t>
      </w:r>
      <w:proofErr w:type="spellStart"/>
      <w:r w:rsidRPr="00880448">
        <w:t>Полимониторинг</w:t>
      </w:r>
      <w:proofErr w:type="spellEnd"/>
      <w:r w:rsidRPr="00880448">
        <w:t>, Кенгуру…)</w:t>
      </w:r>
    </w:p>
    <w:p w:rsidR="00880448" w:rsidRPr="00880448" w:rsidRDefault="00880448" w:rsidP="00880448">
      <w:pPr>
        <w:numPr>
          <w:ilvl w:val="0"/>
          <w:numId w:val="2"/>
        </w:numPr>
        <w:spacing w:line="360" w:lineRule="auto"/>
        <w:jc w:val="both"/>
      </w:pPr>
      <w:r w:rsidRPr="00880448">
        <w:t>Ежегодная школьная научно-практическая конференция «Школа развития» (школьное НОУ «Росток»)</w:t>
      </w:r>
    </w:p>
    <w:p w:rsidR="00880448" w:rsidRPr="00880448" w:rsidRDefault="00880448" w:rsidP="00880448">
      <w:pPr>
        <w:numPr>
          <w:ilvl w:val="0"/>
          <w:numId w:val="2"/>
        </w:numPr>
        <w:spacing w:line="360" w:lineRule="auto"/>
        <w:jc w:val="both"/>
      </w:pPr>
      <w:r w:rsidRPr="00880448">
        <w:t>Курчатовские чтения</w:t>
      </w:r>
    </w:p>
    <w:p w:rsidR="00880448" w:rsidRPr="00880448" w:rsidRDefault="00880448" w:rsidP="00880448">
      <w:pPr>
        <w:spacing w:line="360" w:lineRule="auto"/>
        <w:ind w:firstLine="567"/>
        <w:jc w:val="both"/>
      </w:pPr>
      <w:r w:rsidRPr="00880448">
        <w:t xml:space="preserve">Дополнительное образование также поможет вашему ребенку в формировании навыков смыслового чтения </w:t>
      </w:r>
    </w:p>
    <w:p w:rsidR="00880448" w:rsidRPr="00880448" w:rsidRDefault="00880448" w:rsidP="00880448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0" w:firstLine="426"/>
        <w:jc w:val="both"/>
      </w:pPr>
      <w:r w:rsidRPr="00880448">
        <w:t>факультативные  занятия в школе</w:t>
      </w:r>
    </w:p>
    <w:p w:rsidR="00880448" w:rsidRPr="00880448" w:rsidRDefault="00880448" w:rsidP="00880448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0" w:firstLine="426"/>
        <w:jc w:val="both"/>
      </w:pPr>
      <w:r w:rsidRPr="00880448">
        <w:t>Школьное НОУ «Росток»</w:t>
      </w:r>
    </w:p>
    <w:p w:rsidR="00880448" w:rsidRPr="00880448" w:rsidRDefault="00880448" w:rsidP="00880448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0" w:firstLine="426"/>
        <w:jc w:val="both"/>
      </w:pPr>
      <w:r w:rsidRPr="00880448">
        <w:t>Интенсивные школы (Школа космонавтики, Краевой дворец пионеров)</w:t>
      </w:r>
    </w:p>
    <w:p w:rsidR="00880448" w:rsidRPr="00880448" w:rsidRDefault="00880448" w:rsidP="00880448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0" w:firstLine="426"/>
        <w:jc w:val="both"/>
      </w:pPr>
      <w:proofErr w:type="gramStart"/>
      <w:r w:rsidRPr="00880448">
        <w:t xml:space="preserve">Дистанционное обучение (Новосибирская школа + по различным предметам: </w:t>
      </w:r>
      <w:proofErr w:type="spellStart"/>
      <w:r w:rsidRPr="00880448">
        <w:t>математика</w:t>
      </w:r>
      <w:hyperlink r:id="rId7" w:history="1"/>
      <w:r w:rsidRPr="00880448">
        <w:t>русский</w:t>
      </w:r>
      <w:proofErr w:type="spellEnd"/>
      <w:r w:rsidRPr="00880448">
        <w:t xml:space="preserve"> язык, естествознание, обществознание, информатика.</w:t>
      </w:r>
      <w:proofErr w:type="gramEnd"/>
    </w:p>
    <w:p w:rsidR="00880448" w:rsidRPr="00880448" w:rsidRDefault="00880448" w:rsidP="00880448">
      <w:pPr>
        <w:spacing w:line="360" w:lineRule="auto"/>
        <w:ind w:firstLine="709"/>
        <w:jc w:val="both"/>
      </w:pPr>
      <w:r w:rsidRPr="00880448">
        <w:t>Определить перспективы дальнейшего развития вашего ребенка, помочь своему ребенку в развитии читательских навыков, необходимо в совместной спланированной деятельности.</w:t>
      </w:r>
    </w:p>
    <w:p w:rsidR="00880448" w:rsidRPr="004550ED" w:rsidRDefault="00880448" w:rsidP="004550ED">
      <w:pPr>
        <w:shd w:val="clear" w:color="auto" w:fill="FFFFFF"/>
        <w:tabs>
          <w:tab w:val="left" w:pos="802"/>
        </w:tabs>
        <w:spacing w:line="360" w:lineRule="auto"/>
        <w:ind w:left="461" w:firstLine="709"/>
        <w:jc w:val="center"/>
      </w:pPr>
      <w:r w:rsidRPr="004550ED">
        <w:t>Библиографический с</w:t>
      </w:r>
      <w:r w:rsidR="004550ED">
        <w:t>писок использованной литературы</w:t>
      </w:r>
    </w:p>
    <w:p w:rsidR="00880448" w:rsidRPr="00880448" w:rsidRDefault="00880448" w:rsidP="004550ED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</w:pPr>
      <w:r w:rsidRPr="00880448">
        <w:t>Ковалева Г.С. Метапредметные результаты. 5 класс. Стандартизированные материалы для промежуточной аттестации. Пособие для учителя. ФГОС. Издательство «Просвещение» 2014 г.</w:t>
      </w:r>
    </w:p>
    <w:p w:rsidR="006851DB" w:rsidRDefault="00880448" w:rsidP="004550ED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880448">
        <w:t xml:space="preserve">Презентация </w:t>
      </w:r>
      <w:r w:rsidR="004550ED">
        <w:t>КИПК «</w:t>
      </w:r>
      <w:r w:rsidR="004550ED" w:rsidRPr="004550ED">
        <w:t>Организация Проведения единой комплексной работы</w:t>
      </w:r>
      <w:r w:rsidR="004550ED">
        <w:t xml:space="preserve">» (методические рекомендации к проведению </w:t>
      </w:r>
      <w:r w:rsidRPr="00880448">
        <w:t xml:space="preserve">ЕДОД </w:t>
      </w:r>
      <w:r w:rsidR="004550ED">
        <w:t xml:space="preserve">по теме </w:t>
      </w:r>
      <w:r w:rsidR="004550ED">
        <w:rPr>
          <w:rFonts w:ascii="Cambria" w:hAnsi="Cambria" w:cs="Arial"/>
        </w:rPr>
        <w:t>«Образовательные результаты освоения ООП ООО»), 2015 г.</w:t>
      </w:r>
    </w:p>
    <w:p w:rsidR="00B764E4" w:rsidRPr="004550ED" w:rsidRDefault="004006C0" w:rsidP="000A055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4550ED">
        <w:rPr>
          <w:sz w:val="25"/>
          <w:szCs w:val="25"/>
        </w:rPr>
        <w:t>Инструктивно - методическое обеспечение учета индивидуального</w:t>
      </w:r>
      <w:r w:rsidRPr="004006C0">
        <w:rPr>
          <w:sz w:val="25"/>
          <w:szCs w:val="25"/>
        </w:rPr>
        <w:t xml:space="preserve">прогресса учащихся (уровень образовательного учреждения)// составительА.Б. Воронцов.- М., </w:t>
      </w:r>
      <w:r w:rsidR="006851DB" w:rsidRPr="004550ED">
        <w:rPr>
          <w:sz w:val="25"/>
          <w:szCs w:val="25"/>
        </w:rPr>
        <w:t xml:space="preserve">Москва, </w:t>
      </w:r>
      <w:r w:rsidRPr="004006C0">
        <w:rPr>
          <w:sz w:val="25"/>
          <w:szCs w:val="25"/>
        </w:rPr>
        <w:t xml:space="preserve">ОИРО,2011 </w:t>
      </w:r>
      <w:r w:rsidR="004550ED" w:rsidRPr="004550ED">
        <w:rPr>
          <w:sz w:val="25"/>
          <w:szCs w:val="25"/>
        </w:rPr>
        <w:t>г.</w:t>
      </w:r>
    </w:p>
    <w:sectPr w:rsidR="00B764E4" w:rsidRPr="004550ED" w:rsidSect="00880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710E"/>
    <w:multiLevelType w:val="hybridMultilevel"/>
    <w:tmpl w:val="D1AEBA0E"/>
    <w:lvl w:ilvl="0" w:tplc="24F05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C67C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F67E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BA62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82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6B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D0E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E85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E13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8C8319A"/>
    <w:multiLevelType w:val="hybridMultilevel"/>
    <w:tmpl w:val="3202EA5C"/>
    <w:lvl w:ilvl="0" w:tplc="73A05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CD1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146C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460F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48B6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1E0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BAE2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EA3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A89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EC3399"/>
    <w:multiLevelType w:val="hybridMultilevel"/>
    <w:tmpl w:val="8AE4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2D452F"/>
    <w:multiLevelType w:val="hybridMultilevel"/>
    <w:tmpl w:val="B97E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0448"/>
    <w:rsid w:val="00014DB4"/>
    <w:rsid w:val="0001511E"/>
    <w:rsid w:val="00017B52"/>
    <w:rsid w:val="00034DBA"/>
    <w:rsid w:val="00036529"/>
    <w:rsid w:val="0005452C"/>
    <w:rsid w:val="00061EA6"/>
    <w:rsid w:val="00082044"/>
    <w:rsid w:val="000A239D"/>
    <w:rsid w:val="000A2C0C"/>
    <w:rsid w:val="000A4389"/>
    <w:rsid w:val="000B717D"/>
    <w:rsid w:val="000B7B77"/>
    <w:rsid w:val="000C0069"/>
    <w:rsid w:val="000F6CBD"/>
    <w:rsid w:val="00112292"/>
    <w:rsid w:val="00117D68"/>
    <w:rsid w:val="00117E98"/>
    <w:rsid w:val="001247BD"/>
    <w:rsid w:val="001321E4"/>
    <w:rsid w:val="0014127D"/>
    <w:rsid w:val="0014530D"/>
    <w:rsid w:val="00154FF9"/>
    <w:rsid w:val="001758C9"/>
    <w:rsid w:val="00175D3E"/>
    <w:rsid w:val="00184F3C"/>
    <w:rsid w:val="00196628"/>
    <w:rsid w:val="001A1B8B"/>
    <w:rsid w:val="001A3795"/>
    <w:rsid w:val="001A61AF"/>
    <w:rsid w:val="001D6E0A"/>
    <w:rsid w:val="001F0F8C"/>
    <w:rsid w:val="001F57BA"/>
    <w:rsid w:val="00200ABD"/>
    <w:rsid w:val="00252209"/>
    <w:rsid w:val="00276A7E"/>
    <w:rsid w:val="00280005"/>
    <w:rsid w:val="00280EE4"/>
    <w:rsid w:val="00282E83"/>
    <w:rsid w:val="00287022"/>
    <w:rsid w:val="002976A7"/>
    <w:rsid w:val="002A1510"/>
    <w:rsid w:val="002B35E1"/>
    <w:rsid w:val="002B55AB"/>
    <w:rsid w:val="002B5F24"/>
    <w:rsid w:val="002C44D6"/>
    <w:rsid w:val="002C62FD"/>
    <w:rsid w:val="002D2ED6"/>
    <w:rsid w:val="002E68F3"/>
    <w:rsid w:val="002F33D0"/>
    <w:rsid w:val="002F3DA0"/>
    <w:rsid w:val="002F50D0"/>
    <w:rsid w:val="0030039C"/>
    <w:rsid w:val="00327955"/>
    <w:rsid w:val="00331502"/>
    <w:rsid w:val="003407C8"/>
    <w:rsid w:val="0034726B"/>
    <w:rsid w:val="0036597D"/>
    <w:rsid w:val="00370606"/>
    <w:rsid w:val="00373E23"/>
    <w:rsid w:val="003742BA"/>
    <w:rsid w:val="0037458F"/>
    <w:rsid w:val="00376100"/>
    <w:rsid w:val="003779E3"/>
    <w:rsid w:val="00386CD4"/>
    <w:rsid w:val="003A2F73"/>
    <w:rsid w:val="003B1FE7"/>
    <w:rsid w:val="003E1EE8"/>
    <w:rsid w:val="003F19D6"/>
    <w:rsid w:val="003F40B6"/>
    <w:rsid w:val="003F6C3D"/>
    <w:rsid w:val="004006C0"/>
    <w:rsid w:val="00406894"/>
    <w:rsid w:val="00407314"/>
    <w:rsid w:val="00437933"/>
    <w:rsid w:val="004550ED"/>
    <w:rsid w:val="004616BB"/>
    <w:rsid w:val="004639DD"/>
    <w:rsid w:val="00465FC5"/>
    <w:rsid w:val="00467189"/>
    <w:rsid w:val="00491E0F"/>
    <w:rsid w:val="004944C6"/>
    <w:rsid w:val="004A2AD3"/>
    <w:rsid w:val="004B41D5"/>
    <w:rsid w:val="004B44F9"/>
    <w:rsid w:val="004C4C04"/>
    <w:rsid w:val="004E3573"/>
    <w:rsid w:val="004E4127"/>
    <w:rsid w:val="004E4FAB"/>
    <w:rsid w:val="004E52E0"/>
    <w:rsid w:val="005010EC"/>
    <w:rsid w:val="00502FA3"/>
    <w:rsid w:val="00504477"/>
    <w:rsid w:val="005063C6"/>
    <w:rsid w:val="005178A3"/>
    <w:rsid w:val="00524809"/>
    <w:rsid w:val="00535F4E"/>
    <w:rsid w:val="00542818"/>
    <w:rsid w:val="00547744"/>
    <w:rsid w:val="00550F27"/>
    <w:rsid w:val="00556733"/>
    <w:rsid w:val="00571246"/>
    <w:rsid w:val="0057528E"/>
    <w:rsid w:val="00590AF7"/>
    <w:rsid w:val="0059250B"/>
    <w:rsid w:val="0059384D"/>
    <w:rsid w:val="0059404E"/>
    <w:rsid w:val="005944DB"/>
    <w:rsid w:val="005B30BD"/>
    <w:rsid w:val="005F560F"/>
    <w:rsid w:val="00621C80"/>
    <w:rsid w:val="00623113"/>
    <w:rsid w:val="006414F0"/>
    <w:rsid w:val="00654168"/>
    <w:rsid w:val="006665F2"/>
    <w:rsid w:val="00680A1C"/>
    <w:rsid w:val="00680C0F"/>
    <w:rsid w:val="006851DB"/>
    <w:rsid w:val="006A25A8"/>
    <w:rsid w:val="006B0B30"/>
    <w:rsid w:val="006B5497"/>
    <w:rsid w:val="006B5813"/>
    <w:rsid w:val="006C722F"/>
    <w:rsid w:val="006E6B31"/>
    <w:rsid w:val="006F011E"/>
    <w:rsid w:val="006F7E26"/>
    <w:rsid w:val="00702130"/>
    <w:rsid w:val="007022FF"/>
    <w:rsid w:val="0072752E"/>
    <w:rsid w:val="00732969"/>
    <w:rsid w:val="00733DC2"/>
    <w:rsid w:val="00744B3A"/>
    <w:rsid w:val="00746C95"/>
    <w:rsid w:val="007622BC"/>
    <w:rsid w:val="00763327"/>
    <w:rsid w:val="0076373C"/>
    <w:rsid w:val="00777750"/>
    <w:rsid w:val="00785FF0"/>
    <w:rsid w:val="00793EB1"/>
    <w:rsid w:val="007C1CAD"/>
    <w:rsid w:val="007D3FE9"/>
    <w:rsid w:val="007E6734"/>
    <w:rsid w:val="007F2EA5"/>
    <w:rsid w:val="007F4264"/>
    <w:rsid w:val="008102CA"/>
    <w:rsid w:val="00811E49"/>
    <w:rsid w:val="0082258C"/>
    <w:rsid w:val="00836D0C"/>
    <w:rsid w:val="008463C7"/>
    <w:rsid w:val="00873573"/>
    <w:rsid w:val="00880448"/>
    <w:rsid w:val="008A10FB"/>
    <w:rsid w:val="008A36DD"/>
    <w:rsid w:val="008A606C"/>
    <w:rsid w:val="008B2D06"/>
    <w:rsid w:val="008B6AAC"/>
    <w:rsid w:val="008C1BBC"/>
    <w:rsid w:val="008D26B3"/>
    <w:rsid w:val="008D7114"/>
    <w:rsid w:val="008E4AEF"/>
    <w:rsid w:val="008E7DE5"/>
    <w:rsid w:val="008F1945"/>
    <w:rsid w:val="008F70D1"/>
    <w:rsid w:val="008F7D65"/>
    <w:rsid w:val="00904CA3"/>
    <w:rsid w:val="0090639B"/>
    <w:rsid w:val="009124C0"/>
    <w:rsid w:val="0091689B"/>
    <w:rsid w:val="009209FD"/>
    <w:rsid w:val="009351BB"/>
    <w:rsid w:val="009425E8"/>
    <w:rsid w:val="009566B4"/>
    <w:rsid w:val="00963FEB"/>
    <w:rsid w:val="00975F8E"/>
    <w:rsid w:val="009B2371"/>
    <w:rsid w:val="009B789B"/>
    <w:rsid w:val="009C38E4"/>
    <w:rsid w:val="009F679B"/>
    <w:rsid w:val="009F7E29"/>
    <w:rsid w:val="00A00104"/>
    <w:rsid w:val="00A00A61"/>
    <w:rsid w:val="00A07D8F"/>
    <w:rsid w:val="00A14FBE"/>
    <w:rsid w:val="00A333AC"/>
    <w:rsid w:val="00A35433"/>
    <w:rsid w:val="00A4120A"/>
    <w:rsid w:val="00A44D3B"/>
    <w:rsid w:val="00A4764B"/>
    <w:rsid w:val="00A5353B"/>
    <w:rsid w:val="00A571BB"/>
    <w:rsid w:val="00A64FD7"/>
    <w:rsid w:val="00A65265"/>
    <w:rsid w:val="00A67BF2"/>
    <w:rsid w:val="00A922CB"/>
    <w:rsid w:val="00AB7B37"/>
    <w:rsid w:val="00AD29B8"/>
    <w:rsid w:val="00AE6EEE"/>
    <w:rsid w:val="00B03190"/>
    <w:rsid w:val="00B10BC7"/>
    <w:rsid w:val="00B13BCB"/>
    <w:rsid w:val="00B13CB8"/>
    <w:rsid w:val="00B30CFD"/>
    <w:rsid w:val="00B310EB"/>
    <w:rsid w:val="00B378E7"/>
    <w:rsid w:val="00B40701"/>
    <w:rsid w:val="00B43D53"/>
    <w:rsid w:val="00B44073"/>
    <w:rsid w:val="00B46530"/>
    <w:rsid w:val="00B526B4"/>
    <w:rsid w:val="00B567E2"/>
    <w:rsid w:val="00B6170E"/>
    <w:rsid w:val="00B62F76"/>
    <w:rsid w:val="00B735EC"/>
    <w:rsid w:val="00B764E4"/>
    <w:rsid w:val="00B85CB2"/>
    <w:rsid w:val="00B861AB"/>
    <w:rsid w:val="00BB1AD0"/>
    <w:rsid w:val="00BB70D1"/>
    <w:rsid w:val="00BD05D2"/>
    <w:rsid w:val="00BD3589"/>
    <w:rsid w:val="00BF1F20"/>
    <w:rsid w:val="00C05F4E"/>
    <w:rsid w:val="00C142CB"/>
    <w:rsid w:val="00C14BA5"/>
    <w:rsid w:val="00C15383"/>
    <w:rsid w:val="00C2080C"/>
    <w:rsid w:val="00C209B0"/>
    <w:rsid w:val="00C24C0F"/>
    <w:rsid w:val="00C31D0B"/>
    <w:rsid w:val="00C32191"/>
    <w:rsid w:val="00C52503"/>
    <w:rsid w:val="00C54EA6"/>
    <w:rsid w:val="00C64327"/>
    <w:rsid w:val="00C67B06"/>
    <w:rsid w:val="00C67F07"/>
    <w:rsid w:val="00C85B02"/>
    <w:rsid w:val="00C91D70"/>
    <w:rsid w:val="00CA1B85"/>
    <w:rsid w:val="00CA3122"/>
    <w:rsid w:val="00CB749C"/>
    <w:rsid w:val="00CC7DEB"/>
    <w:rsid w:val="00CE7F24"/>
    <w:rsid w:val="00D11656"/>
    <w:rsid w:val="00D117BB"/>
    <w:rsid w:val="00D12EFB"/>
    <w:rsid w:val="00D1378C"/>
    <w:rsid w:val="00D16A62"/>
    <w:rsid w:val="00D248E0"/>
    <w:rsid w:val="00D24D63"/>
    <w:rsid w:val="00D254BC"/>
    <w:rsid w:val="00D378A7"/>
    <w:rsid w:val="00D422FE"/>
    <w:rsid w:val="00D57C1E"/>
    <w:rsid w:val="00D6281A"/>
    <w:rsid w:val="00D7595B"/>
    <w:rsid w:val="00D869E6"/>
    <w:rsid w:val="00D87A9A"/>
    <w:rsid w:val="00D92A2B"/>
    <w:rsid w:val="00DA22CA"/>
    <w:rsid w:val="00DA391D"/>
    <w:rsid w:val="00DA5B27"/>
    <w:rsid w:val="00DB2054"/>
    <w:rsid w:val="00DE5DB2"/>
    <w:rsid w:val="00E07BCF"/>
    <w:rsid w:val="00E1088E"/>
    <w:rsid w:val="00E10BCC"/>
    <w:rsid w:val="00E11236"/>
    <w:rsid w:val="00E128EF"/>
    <w:rsid w:val="00E40E31"/>
    <w:rsid w:val="00E4382C"/>
    <w:rsid w:val="00E479DE"/>
    <w:rsid w:val="00E47C5B"/>
    <w:rsid w:val="00E72552"/>
    <w:rsid w:val="00E77657"/>
    <w:rsid w:val="00E80D7C"/>
    <w:rsid w:val="00E917B0"/>
    <w:rsid w:val="00EA6522"/>
    <w:rsid w:val="00EC146E"/>
    <w:rsid w:val="00EE7B18"/>
    <w:rsid w:val="00EF7501"/>
    <w:rsid w:val="00F112A0"/>
    <w:rsid w:val="00F12BCD"/>
    <w:rsid w:val="00F26033"/>
    <w:rsid w:val="00F355A9"/>
    <w:rsid w:val="00F433A0"/>
    <w:rsid w:val="00F47081"/>
    <w:rsid w:val="00F510D7"/>
    <w:rsid w:val="00F516CA"/>
    <w:rsid w:val="00F63FA9"/>
    <w:rsid w:val="00F6799C"/>
    <w:rsid w:val="00F75146"/>
    <w:rsid w:val="00F822D4"/>
    <w:rsid w:val="00F82C50"/>
    <w:rsid w:val="00F833D5"/>
    <w:rsid w:val="00F84878"/>
    <w:rsid w:val="00F95667"/>
    <w:rsid w:val="00F963E6"/>
    <w:rsid w:val="00F96E50"/>
    <w:rsid w:val="00FA3961"/>
    <w:rsid w:val="00FA58C1"/>
    <w:rsid w:val="00FA7B39"/>
    <w:rsid w:val="00FB4FC5"/>
    <w:rsid w:val="00FC444A"/>
    <w:rsid w:val="00FD0BFB"/>
    <w:rsid w:val="00FD22E3"/>
    <w:rsid w:val="00FE2DDC"/>
    <w:rsid w:val="00FE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448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88044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804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9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6E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448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88044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804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9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6E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plus.ru/dms/distancionnaja-matematicheskaja-sh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работа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Выборка стандартизации</c:v>
                </c:pt>
                <c:pt idx="1">
                  <c:v>2015 год 5</c:v>
                </c:pt>
                <c:pt idx="2">
                  <c:v>Выборка стандартизации</c:v>
                </c:pt>
                <c:pt idx="3">
                  <c:v>2016 год 6</c:v>
                </c:pt>
                <c:pt idx="4">
                  <c:v>Выборка стандартизации</c:v>
                </c:pt>
                <c:pt idx="5">
                  <c:v>2017 год 7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59</c:v>
                </c:pt>
                <c:pt idx="2">
                  <c:v>46</c:v>
                </c:pt>
                <c:pt idx="3">
                  <c:v>50</c:v>
                </c:pt>
                <c:pt idx="4">
                  <c:v>44</c:v>
                </c:pt>
                <c:pt idx="5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20-49D5-BBB9-0A19ADA4C6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Выборка стандартизации</c:v>
                </c:pt>
                <c:pt idx="1">
                  <c:v>2015 год 5</c:v>
                </c:pt>
                <c:pt idx="2">
                  <c:v>Выборка стандартизации</c:v>
                </c:pt>
                <c:pt idx="3">
                  <c:v>2016 год 6</c:v>
                </c:pt>
                <c:pt idx="4">
                  <c:v>Выборка стандартизации</c:v>
                </c:pt>
                <c:pt idx="5">
                  <c:v>2017 год 7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</c:v>
                </c:pt>
                <c:pt idx="1">
                  <c:v>64</c:v>
                </c:pt>
                <c:pt idx="2">
                  <c:v>41</c:v>
                </c:pt>
                <c:pt idx="3">
                  <c:v>48</c:v>
                </c:pt>
                <c:pt idx="4">
                  <c:v>44</c:v>
                </c:pt>
                <c:pt idx="5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20-49D5-BBB9-0A19ADA4C6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русский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Выборка стандартизации</c:v>
                </c:pt>
                <c:pt idx="1">
                  <c:v>2015 год 5</c:v>
                </c:pt>
                <c:pt idx="2">
                  <c:v>Выборка стандартизации</c:v>
                </c:pt>
                <c:pt idx="3">
                  <c:v>2016 год 6</c:v>
                </c:pt>
                <c:pt idx="4">
                  <c:v>Выборка стандартизации</c:v>
                </c:pt>
                <c:pt idx="5">
                  <c:v>2017 год 7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42</c:v>
                </c:pt>
                <c:pt idx="1">
                  <c:v>52</c:v>
                </c:pt>
                <c:pt idx="2">
                  <c:v>46</c:v>
                </c:pt>
                <c:pt idx="3">
                  <c:v>49</c:v>
                </c:pt>
                <c:pt idx="4">
                  <c:v>41</c:v>
                </c:pt>
                <c:pt idx="5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20-49D5-BBB9-0A19ADA4C6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естествознание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Выборка стандартизации</c:v>
                </c:pt>
                <c:pt idx="1">
                  <c:v>2015 год 5</c:v>
                </c:pt>
                <c:pt idx="2">
                  <c:v>Выборка стандартизации</c:v>
                </c:pt>
                <c:pt idx="3">
                  <c:v>2016 год 6</c:v>
                </c:pt>
                <c:pt idx="4">
                  <c:v>Выборка стандартизации</c:v>
                </c:pt>
                <c:pt idx="5">
                  <c:v>2017 год 7 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50</c:v>
                </c:pt>
                <c:pt idx="1">
                  <c:v>64</c:v>
                </c:pt>
                <c:pt idx="2">
                  <c:v>46</c:v>
                </c:pt>
                <c:pt idx="3">
                  <c:v>53</c:v>
                </c:pt>
                <c:pt idx="4">
                  <c:v>46</c:v>
                </c:pt>
                <c:pt idx="5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20-49D5-BBB9-0A19ADA4C67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Выборка стандартизации</c:v>
                </c:pt>
                <c:pt idx="1">
                  <c:v>2015 год 5</c:v>
                </c:pt>
                <c:pt idx="2">
                  <c:v>Выборка стандартизации</c:v>
                </c:pt>
                <c:pt idx="3">
                  <c:v>2016 год 6</c:v>
                </c:pt>
                <c:pt idx="4">
                  <c:v>Выборка стандартизации</c:v>
                </c:pt>
                <c:pt idx="5">
                  <c:v>2017 год 7 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49</c:v>
                </c:pt>
                <c:pt idx="1">
                  <c:v>58</c:v>
                </c:pt>
                <c:pt idx="2">
                  <c:v>51</c:v>
                </c:pt>
                <c:pt idx="3">
                  <c:v>49</c:v>
                </c:pt>
                <c:pt idx="4">
                  <c:v>47</c:v>
                </c:pt>
                <c:pt idx="5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F20-49D5-BBB9-0A19ADA4C67C}"/>
            </c:ext>
          </c:extLst>
        </c:ser>
        <c:gapWidth val="219"/>
        <c:overlap val="-27"/>
        <c:axId val="216457984"/>
        <c:axId val="214245376"/>
      </c:barChart>
      <c:catAx>
        <c:axId val="216457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245376"/>
        <c:crosses val="autoZero"/>
        <c:auto val="1"/>
        <c:lblAlgn val="ctr"/>
        <c:lblOffset val="100"/>
      </c:catAx>
      <c:valAx>
        <c:axId val="214245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45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2017-03-22T14:57:00Z</dcterms:created>
  <dcterms:modified xsi:type="dcterms:W3CDTF">2020-02-09T13:38:00Z</dcterms:modified>
</cp:coreProperties>
</file>